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161" w:rsidRDefault="00255161"/>
    <w:p w:rsidR="00CC1B37" w:rsidRDefault="00CC1B37" w:rsidP="00CC1B37">
      <w:pPr>
        <w:jc w:val="center"/>
        <w:rPr>
          <w:rFonts w:ascii="新宋体" w:eastAsia="新宋体" w:hAnsi="新宋体"/>
          <w:b/>
          <w:sz w:val="50"/>
          <w:szCs w:val="50"/>
        </w:rPr>
      </w:pPr>
      <w:r w:rsidRPr="00031908">
        <w:rPr>
          <w:rFonts w:ascii="新宋体" w:eastAsia="新宋体" w:hAnsi="新宋体" w:hint="eastAsia"/>
          <w:b/>
          <w:sz w:val="50"/>
          <w:szCs w:val="50"/>
        </w:rPr>
        <w:t>呆滞物料控制和处理</w:t>
      </w:r>
    </w:p>
    <w:p w:rsidR="00CC1B37" w:rsidRPr="00031908" w:rsidRDefault="00CC1B37" w:rsidP="00CC1B37">
      <w:pPr>
        <w:jc w:val="center"/>
        <w:rPr>
          <w:rFonts w:ascii="新宋体" w:eastAsia="新宋体" w:hAnsi="新宋体"/>
          <w:b/>
          <w:sz w:val="50"/>
          <w:szCs w:val="50"/>
        </w:rPr>
      </w:pPr>
      <w:r w:rsidRPr="00031908">
        <w:rPr>
          <w:rFonts w:ascii="新宋体" w:eastAsia="新宋体" w:hAnsi="新宋体" w:hint="eastAsia"/>
          <w:b/>
          <w:sz w:val="50"/>
          <w:szCs w:val="50"/>
        </w:rPr>
        <w:t>管理规定</w:t>
      </w:r>
    </w:p>
    <w:p w:rsidR="00CC1B37" w:rsidRPr="00031908" w:rsidRDefault="00CC1B37" w:rsidP="00CC1B37">
      <w:pPr>
        <w:spacing w:line="360" w:lineRule="auto"/>
        <w:rPr>
          <w:rFonts w:ascii="新宋体" w:eastAsia="新宋体" w:hAnsi="新宋体"/>
          <w:b/>
          <w:bCs/>
          <w:sz w:val="24"/>
          <w:szCs w:val="24"/>
        </w:rPr>
      </w:pPr>
      <w:r>
        <w:rPr>
          <w:rFonts w:ascii="新宋体" w:eastAsia="新宋体" w:hAnsi="新宋体" w:hint="eastAsia"/>
          <w:b/>
          <w:bCs/>
          <w:sz w:val="24"/>
          <w:szCs w:val="24"/>
        </w:rPr>
        <w:t>1.</w:t>
      </w:r>
      <w:r w:rsidRPr="00031908">
        <w:rPr>
          <w:rFonts w:ascii="新宋体" w:eastAsia="新宋体" w:hAnsi="新宋体" w:hint="eastAsia"/>
          <w:b/>
          <w:bCs/>
          <w:sz w:val="24"/>
          <w:szCs w:val="24"/>
        </w:rPr>
        <w:t>目的</w:t>
      </w:r>
    </w:p>
    <w:p w:rsidR="00CC1B37" w:rsidRPr="00031908" w:rsidRDefault="00CC1B37" w:rsidP="00CC1B37">
      <w:pPr>
        <w:spacing w:line="360" w:lineRule="auto"/>
        <w:rPr>
          <w:rFonts w:ascii="新宋体" w:eastAsia="新宋体" w:hAnsi="新宋体"/>
          <w:sz w:val="24"/>
          <w:szCs w:val="24"/>
        </w:rPr>
      </w:pPr>
      <w:r w:rsidRPr="00031908">
        <w:rPr>
          <w:rFonts w:ascii="新宋体" w:eastAsia="新宋体" w:hAnsi="新宋体" w:hint="eastAsia"/>
          <w:b/>
          <w:sz w:val="24"/>
          <w:szCs w:val="24"/>
        </w:rPr>
        <w:t>1.1</w:t>
      </w:r>
      <w:r w:rsidRPr="00031908">
        <w:rPr>
          <w:rFonts w:ascii="新宋体" w:eastAsia="新宋体" w:hAnsi="新宋体" w:hint="eastAsia"/>
          <w:sz w:val="24"/>
          <w:szCs w:val="24"/>
        </w:rPr>
        <w:t>减少呆滞</w:t>
      </w:r>
      <w:r>
        <w:rPr>
          <w:rFonts w:ascii="新宋体" w:eastAsia="新宋体" w:hAnsi="新宋体" w:hint="eastAsia"/>
          <w:sz w:val="24"/>
          <w:szCs w:val="24"/>
        </w:rPr>
        <w:t>物料</w:t>
      </w:r>
      <w:r w:rsidRPr="00031908">
        <w:rPr>
          <w:rFonts w:ascii="新宋体" w:eastAsia="新宋体" w:hAnsi="新宋体" w:hint="eastAsia"/>
          <w:sz w:val="24"/>
          <w:szCs w:val="24"/>
        </w:rPr>
        <w:t>的产生。</w:t>
      </w:r>
    </w:p>
    <w:p w:rsidR="00CC1B37" w:rsidRPr="00031908" w:rsidRDefault="00CC1B37" w:rsidP="00CC1B37">
      <w:pPr>
        <w:spacing w:line="360" w:lineRule="auto"/>
        <w:ind w:left="354" w:hangingChars="147" w:hanging="354"/>
        <w:rPr>
          <w:rFonts w:ascii="新宋体" w:eastAsia="新宋体" w:hAnsi="新宋体"/>
          <w:sz w:val="24"/>
          <w:szCs w:val="24"/>
        </w:rPr>
      </w:pPr>
      <w:r w:rsidRPr="00031908">
        <w:rPr>
          <w:rFonts w:ascii="新宋体" w:eastAsia="新宋体" w:hAnsi="新宋体" w:hint="eastAsia"/>
          <w:b/>
          <w:sz w:val="24"/>
          <w:szCs w:val="24"/>
        </w:rPr>
        <w:t>1.2</w:t>
      </w:r>
      <w:r w:rsidRPr="00031908">
        <w:rPr>
          <w:rFonts w:ascii="新宋体" w:eastAsia="新宋体" w:hAnsi="新宋体" w:hint="eastAsia"/>
          <w:sz w:val="24"/>
          <w:szCs w:val="24"/>
        </w:rPr>
        <w:t>推动本公司呆滞</w:t>
      </w:r>
      <w:r>
        <w:rPr>
          <w:rFonts w:ascii="新宋体" w:eastAsia="新宋体" w:hAnsi="新宋体" w:hint="eastAsia"/>
          <w:sz w:val="24"/>
          <w:szCs w:val="24"/>
        </w:rPr>
        <w:t>物料</w:t>
      </w:r>
      <w:r w:rsidRPr="00031908">
        <w:rPr>
          <w:rFonts w:ascii="新宋体" w:eastAsia="新宋体" w:hAnsi="新宋体" w:hint="eastAsia"/>
          <w:sz w:val="24"/>
          <w:szCs w:val="24"/>
        </w:rPr>
        <w:t>的处理，减少库存资金积压及管理压力。</w:t>
      </w:r>
    </w:p>
    <w:p w:rsidR="00CC1B37" w:rsidRPr="00031908" w:rsidRDefault="00CC1B37" w:rsidP="00CC1B37">
      <w:pPr>
        <w:spacing w:line="360" w:lineRule="auto"/>
        <w:ind w:left="354" w:hangingChars="147" w:hanging="354"/>
        <w:rPr>
          <w:rFonts w:ascii="新宋体" w:eastAsia="新宋体" w:hAnsi="新宋体"/>
          <w:sz w:val="24"/>
          <w:szCs w:val="24"/>
        </w:rPr>
      </w:pPr>
      <w:r w:rsidRPr="00031908">
        <w:rPr>
          <w:rFonts w:ascii="新宋体" w:eastAsia="新宋体" w:hAnsi="新宋体" w:hint="eastAsia"/>
          <w:b/>
          <w:sz w:val="24"/>
          <w:szCs w:val="24"/>
        </w:rPr>
        <w:t>1.3</w:t>
      </w:r>
      <w:r w:rsidRPr="00031908">
        <w:rPr>
          <w:rFonts w:ascii="新宋体" w:eastAsia="新宋体" w:hAnsi="新宋体" w:hint="eastAsia"/>
          <w:sz w:val="24"/>
          <w:szCs w:val="24"/>
        </w:rPr>
        <w:t>规范呆滞物料控制与处理过程。制定合理的评审、奖罚机制，促进呆滞物料的处理力度。</w:t>
      </w:r>
    </w:p>
    <w:p w:rsidR="00CC1B37" w:rsidRPr="00031908" w:rsidRDefault="00CC1B37" w:rsidP="00CC1B37">
      <w:pPr>
        <w:spacing w:line="360" w:lineRule="auto"/>
        <w:rPr>
          <w:rFonts w:ascii="新宋体" w:eastAsia="新宋体" w:hAnsi="新宋体"/>
          <w:b/>
          <w:bCs/>
          <w:sz w:val="24"/>
          <w:szCs w:val="24"/>
        </w:rPr>
      </w:pPr>
      <w:r w:rsidRPr="00031908">
        <w:rPr>
          <w:rFonts w:ascii="新宋体" w:eastAsia="新宋体" w:hAnsi="新宋体" w:hint="eastAsia"/>
          <w:b/>
          <w:bCs/>
          <w:sz w:val="24"/>
          <w:szCs w:val="24"/>
        </w:rPr>
        <w:t>2  适用范围</w:t>
      </w:r>
    </w:p>
    <w:p w:rsidR="00CC1B37" w:rsidRPr="00031908" w:rsidRDefault="00CC1B37" w:rsidP="00CC1B37">
      <w:pPr>
        <w:spacing w:line="360" w:lineRule="auto"/>
        <w:ind w:firstLine="420"/>
        <w:rPr>
          <w:rFonts w:ascii="新宋体" w:eastAsia="新宋体" w:hAnsi="新宋体"/>
          <w:sz w:val="24"/>
          <w:szCs w:val="24"/>
        </w:rPr>
      </w:pPr>
      <w:r w:rsidRPr="00031908">
        <w:rPr>
          <w:rFonts w:ascii="新宋体" w:eastAsia="新宋体" w:hAnsi="新宋体" w:hint="eastAsia"/>
          <w:sz w:val="24"/>
          <w:szCs w:val="24"/>
        </w:rPr>
        <w:t>本文件适用于本公司呆滞物料的控制与处理，</w:t>
      </w:r>
      <w:r>
        <w:rPr>
          <w:rFonts w:ascii="新宋体" w:eastAsia="新宋体" w:hAnsi="新宋体" w:hint="eastAsia"/>
          <w:sz w:val="24"/>
          <w:szCs w:val="24"/>
        </w:rPr>
        <w:t>涉及</w:t>
      </w:r>
      <w:r w:rsidRPr="00031908">
        <w:rPr>
          <w:rFonts w:ascii="新宋体" w:eastAsia="新宋体" w:hAnsi="新宋体" w:hint="eastAsia"/>
          <w:sz w:val="24"/>
          <w:szCs w:val="24"/>
        </w:rPr>
        <w:t>仓储管理的全过程。</w:t>
      </w:r>
    </w:p>
    <w:p w:rsidR="00CC1B37" w:rsidRPr="00031908" w:rsidRDefault="00CC1B37" w:rsidP="00CC1B37">
      <w:pPr>
        <w:spacing w:line="360" w:lineRule="auto"/>
        <w:rPr>
          <w:rFonts w:ascii="新宋体" w:eastAsia="新宋体" w:hAnsi="新宋体"/>
          <w:b/>
          <w:bCs/>
          <w:sz w:val="24"/>
          <w:szCs w:val="24"/>
        </w:rPr>
      </w:pPr>
      <w:r w:rsidRPr="00031908">
        <w:rPr>
          <w:rFonts w:ascii="新宋体" w:eastAsia="新宋体" w:hAnsi="新宋体" w:hint="eastAsia"/>
          <w:b/>
          <w:bCs/>
          <w:sz w:val="24"/>
          <w:szCs w:val="24"/>
        </w:rPr>
        <w:t>3  定义/术语及处理原则</w:t>
      </w:r>
    </w:p>
    <w:p w:rsidR="00CC1B37" w:rsidRPr="00031908" w:rsidRDefault="00CC1B37" w:rsidP="00CC1B37">
      <w:pPr>
        <w:spacing w:line="360" w:lineRule="auto"/>
        <w:ind w:leftChars="1" w:left="424" w:hangingChars="175" w:hanging="422"/>
        <w:rPr>
          <w:rFonts w:ascii="新宋体" w:eastAsia="新宋体" w:hAnsi="新宋体"/>
          <w:sz w:val="24"/>
          <w:szCs w:val="24"/>
        </w:rPr>
      </w:pPr>
      <w:r w:rsidRPr="00031908">
        <w:rPr>
          <w:rFonts w:ascii="新宋体" w:eastAsia="新宋体" w:hAnsi="新宋体" w:hint="eastAsia"/>
          <w:b/>
          <w:sz w:val="24"/>
          <w:szCs w:val="24"/>
        </w:rPr>
        <w:t xml:space="preserve">3.1 </w:t>
      </w:r>
      <w:r w:rsidRPr="00031908">
        <w:rPr>
          <w:rFonts w:ascii="新宋体" w:eastAsia="新宋体" w:hAnsi="新宋体" w:hint="eastAsia"/>
          <w:sz w:val="24"/>
          <w:szCs w:val="24"/>
        </w:rPr>
        <w:t>呆料的定义：凡</w:t>
      </w:r>
      <w:r w:rsidRPr="00031908">
        <w:rPr>
          <w:rFonts w:ascii="新宋体" w:eastAsia="新宋体" w:hAnsi="新宋体" w:hint="eastAsia"/>
          <w:b/>
          <w:sz w:val="24"/>
          <w:szCs w:val="24"/>
        </w:rPr>
        <w:t>品质（型号、规格、材质、效能）不合标准</w:t>
      </w:r>
      <w:r w:rsidRPr="00031908">
        <w:rPr>
          <w:rFonts w:ascii="新宋体" w:eastAsia="新宋体" w:hAnsi="新宋体" w:hint="eastAsia"/>
          <w:sz w:val="24"/>
          <w:szCs w:val="24"/>
        </w:rPr>
        <w:t>，存储过久等</w:t>
      </w:r>
      <w:r>
        <w:rPr>
          <w:rFonts w:ascii="新宋体" w:eastAsia="新宋体" w:hAnsi="新宋体" w:hint="eastAsia"/>
          <w:sz w:val="24"/>
          <w:szCs w:val="24"/>
        </w:rPr>
        <w:t>，</w:t>
      </w:r>
      <w:r w:rsidRPr="00031908">
        <w:rPr>
          <w:rFonts w:ascii="新宋体" w:eastAsia="新宋体" w:hAnsi="新宋体" w:hint="eastAsia"/>
          <w:sz w:val="24"/>
          <w:szCs w:val="24"/>
        </w:rPr>
        <w:t>现状已不适用</w:t>
      </w:r>
      <w:r>
        <w:rPr>
          <w:rFonts w:ascii="新宋体" w:eastAsia="新宋体" w:hAnsi="新宋体" w:hint="eastAsia"/>
          <w:sz w:val="24"/>
          <w:szCs w:val="24"/>
        </w:rPr>
        <w:t>，</w:t>
      </w:r>
      <w:r w:rsidRPr="00031908">
        <w:rPr>
          <w:rFonts w:ascii="新宋体" w:eastAsia="新宋体" w:hAnsi="新宋体" w:hint="eastAsia"/>
          <w:sz w:val="24"/>
          <w:szCs w:val="24"/>
        </w:rPr>
        <w:t>需专案处理，或因技术更改后，根据新产品开发、生产计划等情况综合判断</w:t>
      </w:r>
      <w:r>
        <w:rPr>
          <w:rFonts w:ascii="新宋体" w:eastAsia="新宋体" w:hAnsi="新宋体" w:hint="eastAsia"/>
          <w:sz w:val="24"/>
          <w:szCs w:val="24"/>
        </w:rPr>
        <w:t>，</w:t>
      </w:r>
      <w:r w:rsidRPr="00031908">
        <w:rPr>
          <w:rFonts w:ascii="新宋体" w:eastAsia="新宋体" w:hAnsi="新宋体" w:hint="eastAsia"/>
          <w:bCs/>
          <w:sz w:val="24"/>
          <w:szCs w:val="24"/>
        </w:rPr>
        <w:t>在后续</w:t>
      </w:r>
      <w:r w:rsidRPr="00031908">
        <w:rPr>
          <w:rFonts w:ascii="新宋体" w:eastAsia="新宋体" w:hAnsi="新宋体" w:hint="eastAsia"/>
          <w:sz w:val="24"/>
          <w:szCs w:val="24"/>
        </w:rPr>
        <w:t>不能按正常使用的库存物料；</w:t>
      </w:r>
    </w:p>
    <w:p w:rsidR="00CC1B37" w:rsidRPr="00031908" w:rsidRDefault="00CC1B37" w:rsidP="00CC1B37">
      <w:pPr>
        <w:spacing w:line="360" w:lineRule="auto"/>
        <w:ind w:leftChars="1" w:left="424" w:hangingChars="175" w:hanging="422"/>
        <w:rPr>
          <w:rFonts w:ascii="新宋体" w:eastAsia="新宋体" w:hAnsi="新宋体"/>
          <w:sz w:val="24"/>
          <w:szCs w:val="24"/>
        </w:rPr>
      </w:pPr>
      <w:r w:rsidRPr="00031908">
        <w:rPr>
          <w:rFonts w:ascii="新宋体" w:eastAsia="新宋体" w:hAnsi="新宋体" w:hint="eastAsia"/>
          <w:b/>
          <w:sz w:val="24"/>
          <w:szCs w:val="24"/>
        </w:rPr>
        <w:t xml:space="preserve">3.2 </w:t>
      </w:r>
      <w:r w:rsidRPr="00031908">
        <w:rPr>
          <w:rFonts w:ascii="新宋体" w:eastAsia="新宋体" w:hAnsi="新宋体" w:hint="eastAsia"/>
          <w:sz w:val="24"/>
          <w:szCs w:val="24"/>
        </w:rPr>
        <w:t>滞料的定义：</w:t>
      </w:r>
      <w:r w:rsidR="00BB7DE1">
        <w:rPr>
          <w:rFonts w:ascii="新宋体" w:eastAsia="新宋体" w:hAnsi="新宋体" w:hint="eastAsia"/>
          <w:sz w:val="24"/>
          <w:szCs w:val="24"/>
        </w:rPr>
        <w:t>库存中没有需求的物料即可判断为</w:t>
      </w:r>
      <w:r w:rsidR="00BB7DE1" w:rsidRPr="00031908">
        <w:rPr>
          <w:rFonts w:ascii="新宋体" w:eastAsia="新宋体" w:hAnsi="新宋体" w:hint="eastAsia"/>
          <w:sz w:val="24"/>
          <w:szCs w:val="24"/>
        </w:rPr>
        <w:t>滞料</w:t>
      </w:r>
      <w:r w:rsidR="00134F65">
        <w:rPr>
          <w:rFonts w:ascii="新宋体" w:eastAsia="新宋体" w:hAnsi="新宋体" w:hint="eastAsia"/>
          <w:sz w:val="24"/>
          <w:szCs w:val="24"/>
        </w:rPr>
        <w:t>,包括成品、半成品及原材料</w:t>
      </w:r>
      <w:r w:rsidRPr="00031908">
        <w:rPr>
          <w:rFonts w:ascii="新宋体" w:eastAsia="新宋体" w:hAnsi="新宋体" w:hint="eastAsia"/>
          <w:sz w:val="24"/>
          <w:szCs w:val="24"/>
        </w:rPr>
        <w:t>；</w:t>
      </w:r>
    </w:p>
    <w:p w:rsidR="00993587" w:rsidRPr="00031908" w:rsidRDefault="00993587" w:rsidP="00993587">
      <w:pPr>
        <w:spacing w:line="360" w:lineRule="auto"/>
        <w:ind w:leftChars="1" w:left="424" w:hangingChars="175" w:hanging="422"/>
        <w:rPr>
          <w:rFonts w:ascii="新宋体" w:eastAsia="新宋体" w:hAnsi="新宋体"/>
          <w:sz w:val="24"/>
          <w:szCs w:val="24"/>
        </w:rPr>
      </w:pPr>
      <w:r w:rsidRPr="00031908">
        <w:rPr>
          <w:rFonts w:ascii="新宋体" w:eastAsia="新宋体" w:hAnsi="新宋体" w:hint="eastAsia"/>
          <w:b/>
          <w:sz w:val="24"/>
          <w:szCs w:val="24"/>
        </w:rPr>
        <w:t xml:space="preserve">3.3 </w:t>
      </w:r>
      <w:r w:rsidRPr="00031908">
        <w:rPr>
          <w:rFonts w:ascii="新宋体" w:eastAsia="新宋体" w:hAnsi="新宋体" w:hint="eastAsia"/>
          <w:sz w:val="24"/>
          <w:szCs w:val="24"/>
        </w:rPr>
        <w:t>呆滞料的定义：呆料与滞料合称为呆滞料；</w:t>
      </w:r>
    </w:p>
    <w:p w:rsidR="00714F23" w:rsidRPr="00031908" w:rsidRDefault="00714F23" w:rsidP="00714F23">
      <w:pPr>
        <w:spacing w:line="360" w:lineRule="auto"/>
        <w:rPr>
          <w:rFonts w:ascii="新宋体" w:eastAsia="新宋体" w:hAnsi="新宋体"/>
          <w:sz w:val="24"/>
          <w:szCs w:val="24"/>
        </w:rPr>
      </w:pPr>
      <w:r w:rsidRPr="00031908">
        <w:rPr>
          <w:rFonts w:ascii="新宋体" w:eastAsia="新宋体" w:hAnsi="新宋体" w:hint="eastAsia"/>
          <w:b/>
          <w:sz w:val="24"/>
          <w:szCs w:val="24"/>
        </w:rPr>
        <w:t>3.</w:t>
      </w:r>
      <w:r>
        <w:rPr>
          <w:rFonts w:ascii="新宋体" w:eastAsia="新宋体" w:hAnsi="新宋体" w:hint="eastAsia"/>
          <w:b/>
          <w:sz w:val="24"/>
          <w:szCs w:val="24"/>
        </w:rPr>
        <w:t>4</w:t>
      </w:r>
      <w:r>
        <w:rPr>
          <w:rFonts w:ascii="新宋体" w:eastAsia="新宋体" w:hAnsi="新宋体" w:hint="eastAsia"/>
          <w:sz w:val="24"/>
          <w:szCs w:val="24"/>
        </w:rPr>
        <w:t>避免</w:t>
      </w:r>
      <w:r w:rsidRPr="00031908">
        <w:rPr>
          <w:rFonts w:ascii="新宋体" w:eastAsia="新宋体" w:hAnsi="新宋体" w:hint="eastAsia"/>
          <w:sz w:val="24"/>
          <w:szCs w:val="24"/>
        </w:rPr>
        <w:t>呆</w:t>
      </w:r>
      <w:r w:rsidR="00782AFF">
        <w:rPr>
          <w:rFonts w:ascii="新宋体" w:eastAsia="新宋体" w:hAnsi="新宋体" w:hint="eastAsia"/>
          <w:sz w:val="24"/>
          <w:szCs w:val="24"/>
        </w:rPr>
        <w:t>滞料</w:t>
      </w:r>
      <w:r>
        <w:rPr>
          <w:rFonts w:ascii="新宋体" w:eastAsia="新宋体" w:hAnsi="新宋体" w:hint="eastAsia"/>
          <w:sz w:val="24"/>
          <w:szCs w:val="24"/>
        </w:rPr>
        <w:t>产生的</w:t>
      </w:r>
      <w:r w:rsidRPr="00031908">
        <w:rPr>
          <w:rFonts w:ascii="新宋体" w:eastAsia="新宋体" w:hAnsi="新宋体" w:hint="eastAsia"/>
          <w:sz w:val="24"/>
          <w:szCs w:val="24"/>
        </w:rPr>
        <w:t>原则；</w:t>
      </w:r>
    </w:p>
    <w:p w:rsidR="00714F23" w:rsidRDefault="00714F23" w:rsidP="00714F23">
      <w:pPr>
        <w:spacing w:line="360" w:lineRule="auto"/>
        <w:rPr>
          <w:rFonts w:ascii="新宋体" w:eastAsia="新宋体" w:hAnsi="新宋体"/>
          <w:sz w:val="24"/>
          <w:szCs w:val="24"/>
        </w:rPr>
      </w:pPr>
      <w:r w:rsidRPr="00031908">
        <w:rPr>
          <w:rFonts w:ascii="新宋体" w:eastAsia="新宋体" w:hAnsi="新宋体" w:hint="eastAsia"/>
          <w:sz w:val="24"/>
          <w:szCs w:val="24"/>
        </w:rPr>
        <w:t xml:space="preserve">   </w:t>
      </w:r>
      <w:r w:rsidRPr="00031908">
        <w:rPr>
          <w:rFonts w:ascii="新宋体" w:eastAsia="新宋体" w:hAnsi="新宋体" w:hint="eastAsia"/>
          <w:b/>
          <w:sz w:val="24"/>
          <w:szCs w:val="24"/>
        </w:rPr>
        <w:t>3.</w:t>
      </w:r>
      <w:r>
        <w:rPr>
          <w:rFonts w:ascii="新宋体" w:eastAsia="新宋体" w:hAnsi="新宋体" w:hint="eastAsia"/>
          <w:b/>
          <w:sz w:val="24"/>
          <w:szCs w:val="24"/>
        </w:rPr>
        <w:t>4</w:t>
      </w:r>
      <w:r w:rsidRPr="00031908">
        <w:rPr>
          <w:rFonts w:ascii="新宋体" w:eastAsia="新宋体" w:hAnsi="新宋体" w:hint="eastAsia"/>
          <w:b/>
          <w:sz w:val="24"/>
          <w:szCs w:val="24"/>
        </w:rPr>
        <w:t xml:space="preserve">.1 </w:t>
      </w:r>
      <w:r w:rsidRPr="00714F23">
        <w:rPr>
          <w:rFonts w:ascii="新宋体" w:eastAsia="新宋体" w:hAnsi="新宋体" w:hint="eastAsia"/>
          <w:sz w:val="24"/>
          <w:szCs w:val="24"/>
        </w:rPr>
        <w:t>设计部门</w:t>
      </w:r>
      <w:r>
        <w:rPr>
          <w:rFonts w:ascii="新宋体" w:eastAsia="新宋体" w:hAnsi="新宋体" w:hint="eastAsia"/>
          <w:sz w:val="24"/>
          <w:szCs w:val="24"/>
        </w:rPr>
        <w:t>在进行产品设计时，</w:t>
      </w:r>
      <w:r w:rsidR="00782AFF">
        <w:rPr>
          <w:rFonts w:ascii="新宋体" w:eastAsia="新宋体" w:hAnsi="新宋体" w:hint="eastAsia"/>
          <w:sz w:val="24"/>
          <w:szCs w:val="24"/>
        </w:rPr>
        <w:t>应</w:t>
      </w:r>
      <w:r>
        <w:rPr>
          <w:rFonts w:ascii="新宋体" w:eastAsia="新宋体" w:hAnsi="新宋体" w:hint="eastAsia"/>
          <w:sz w:val="24"/>
          <w:szCs w:val="24"/>
        </w:rPr>
        <w:t>首先使用已经正常采购的原材料，</w:t>
      </w:r>
      <w:r w:rsidR="00782AFF">
        <w:rPr>
          <w:rFonts w:ascii="新宋体" w:eastAsia="新宋体" w:hAnsi="新宋体" w:hint="eastAsia"/>
          <w:sz w:val="24"/>
          <w:szCs w:val="24"/>
        </w:rPr>
        <w:t>若必须</w:t>
      </w:r>
      <w:r>
        <w:rPr>
          <w:rFonts w:ascii="新宋体" w:eastAsia="新宋体" w:hAnsi="新宋体" w:hint="eastAsia"/>
          <w:sz w:val="24"/>
          <w:szCs w:val="24"/>
        </w:rPr>
        <w:t>使用新的原材料</w:t>
      </w:r>
      <w:r w:rsidR="00782AFF">
        <w:rPr>
          <w:rFonts w:ascii="新宋体" w:eastAsia="新宋体" w:hAnsi="新宋体" w:hint="eastAsia"/>
          <w:sz w:val="24"/>
          <w:szCs w:val="24"/>
        </w:rPr>
        <w:t>，则</w:t>
      </w:r>
      <w:r>
        <w:rPr>
          <w:rFonts w:ascii="新宋体" w:eastAsia="新宋体" w:hAnsi="新宋体" w:hint="eastAsia"/>
          <w:sz w:val="24"/>
          <w:szCs w:val="24"/>
        </w:rPr>
        <w:t>须经过采购、</w:t>
      </w:r>
      <w:r w:rsidR="00AC68A0">
        <w:rPr>
          <w:rFonts w:ascii="新宋体" w:eastAsia="新宋体" w:hAnsi="新宋体" w:hint="eastAsia"/>
          <w:sz w:val="24"/>
          <w:szCs w:val="24"/>
        </w:rPr>
        <w:t>库房、</w:t>
      </w:r>
      <w:r>
        <w:rPr>
          <w:rFonts w:ascii="新宋体" w:eastAsia="新宋体" w:hAnsi="新宋体" w:hint="eastAsia"/>
          <w:sz w:val="24"/>
          <w:szCs w:val="24"/>
        </w:rPr>
        <w:t>生产及计划</w:t>
      </w:r>
      <w:r w:rsidR="00AC68A0">
        <w:rPr>
          <w:rFonts w:ascii="新宋体" w:eastAsia="新宋体" w:hAnsi="新宋体" w:hint="eastAsia"/>
          <w:sz w:val="24"/>
          <w:szCs w:val="24"/>
        </w:rPr>
        <w:t>等</w:t>
      </w:r>
      <w:r>
        <w:rPr>
          <w:rFonts w:ascii="新宋体" w:eastAsia="新宋体" w:hAnsi="新宋体" w:hint="eastAsia"/>
          <w:sz w:val="24"/>
          <w:szCs w:val="24"/>
        </w:rPr>
        <w:t>部门</w:t>
      </w:r>
      <w:r w:rsidR="00AC68A0">
        <w:rPr>
          <w:rFonts w:ascii="新宋体" w:eastAsia="新宋体" w:hAnsi="新宋体" w:hint="eastAsia"/>
          <w:sz w:val="24"/>
          <w:szCs w:val="24"/>
        </w:rPr>
        <w:t>的</w:t>
      </w:r>
      <w:r>
        <w:rPr>
          <w:rFonts w:ascii="新宋体" w:eastAsia="新宋体" w:hAnsi="新宋体" w:hint="eastAsia"/>
          <w:sz w:val="24"/>
          <w:szCs w:val="24"/>
        </w:rPr>
        <w:t>评审</w:t>
      </w:r>
      <w:r w:rsidR="00782AFF">
        <w:rPr>
          <w:rFonts w:ascii="新宋体" w:eastAsia="新宋体" w:hAnsi="新宋体" w:hint="eastAsia"/>
          <w:sz w:val="24"/>
          <w:szCs w:val="24"/>
        </w:rPr>
        <w:t>，</w:t>
      </w:r>
      <w:r w:rsidR="00AC68A0">
        <w:rPr>
          <w:rFonts w:ascii="新宋体" w:eastAsia="新宋体" w:hAnsi="新宋体" w:hint="eastAsia"/>
          <w:sz w:val="24"/>
          <w:szCs w:val="24"/>
        </w:rPr>
        <w:t>也要</w:t>
      </w:r>
      <w:r w:rsidR="00782AFF">
        <w:rPr>
          <w:rFonts w:ascii="新宋体" w:eastAsia="新宋体" w:hAnsi="新宋体" w:hint="eastAsia"/>
          <w:sz w:val="24"/>
          <w:szCs w:val="24"/>
        </w:rPr>
        <w:t>尽量重复使用已经正常生产的半成品</w:t>
      </w:r>
      <w:r>
        <w:rPr>
          <w:rFonts w:ascii="新宋体" w:eastAsia="新宋体" w:hAnsi="新宋体" w:hint="eastAsia"/>
          <w:sz w:val="24"/>
          <w:szCs w:val="24"/>
        </w:rPr>
        <w:t>；</w:t>
      </w:r>
    </w:p>
    <w:p w:rsidR="00782AFF" w:rsidRDefault="00714F23" w:rsidP="00714F23">
      <w:pPr>
        <w:spacing w:line="360" w:lineRule="auto"/>
        <w:rPr>
          <w:rFonts w:ascii="新宋体" w:eastAsia="新宋体" w:hAnsi="新宋体"/>
          <w:sz w:val="24"/>
          <w:szCs w:val="24"/>
        </w:rPr>
      </w:pPr>
      <w:r w:rsidRPr="00031908">
        <w:rPr>
          <w:rFonts w:ascii="新宋体" w:eastAsia="新宋体" w:hAnsi="新宋体" w:hint="eastAsia"/>
          <w:sz w:val="24"/>
          <w:szCs w:val="24"/>
        </w:rPr>
        <w:t xml:space="preserve">   </w:t>
      </w:r>
      <w:r w:rsidRPr="00031908">
        <w:rPr>
          <w:rFonts w:ascii="新宋体" w:eastAsia="新宋体" w:hAnsi="新宋体" w:hint="eastAsia"/>
          <w:b/>
          <w:sz w:val="24"/>
          <w:szCs w:val="24"/>
        </w:rPr>
        <w:t>3.</w:t>
      </w:r>
      <w:r>
        <w:rPr>
          <w:rFonts w:ascii="新宋体" w:eastAsia="新宋体" w:hAnsi="新宋体" w:hint="eastAsia"/>
          <w:b/>
          <w:sz w:val="24"/>
          <w:szCs w:val="24"/>
        </w:rPr>
        <w:t>4</w:t>
      </w:r>
      <w:r w:rsidRPr="00031908">
        <w:rPr>
          <w:rFonts w:ascii="新宋体" w:eastAsia="新宋体" w:hAnsi="新宋体" w:hint="eastAsia"/>
          <w:b/>
          <w:sz w:val="24"/>
          <w:szCs w:val="24"/>
        </w:rPr>
        <w:t>.2</w:t>
      </w:r>
      <w:r w:rsidRPr="00031908">
        <w:rPr>
          <w:rFonts w:ascii="新宋体" w:eastAsia="新宋体" w:hAnsi="新宋体" w:hint="eastAsia"/>
          <w:sz w:val="24"/>
          <w:szCs w:val="24"/>
        </w:rPr>
        <w:t xml:space="preserve"> </w:t>
      </w:r>
      <w:r w:rsidR="00782AFF">
        <w:rPr>
          <w:rFonts w:ascii="新宋体" w:eastAsia="新宋体" w:hAnsi="新宋体" w:hint="eastAsia"/>
          <w:sz w:val="24"/>
          <w:szCs w:val="24"/>
        </w:rPr>
        <w:t>销售部门在接到新产品订单后，应积极与客户及设计部门沟通，向客户汇报新产品设计进展，并获得客户的最新变更意见，应在采购订单发出前，与客户敲定订单的产品最终状态。若下达采购订单后，客户仍然更改产品要求，则需要与客户协商补偿方法；</w:t>
      </w:r>
    </w:p>
    <w:p w:rsidR="00714F23" w:rsidRDefault="00D9423E" w:rsidP="00714F23">
      <w:pPr>
        <w:spacing w:line="360" w:lineRule="auto"/>
        <w:rPr>
          <w:rFonts w:ascii="新宋体" w:eastAsia="新宋体" w:hAnsi="新宋体"/>
          <w:sz w:val="24"/>
          <w:szCs w:val="24"/>
        </w:rPr>
      </w:pPr>
      <w:r w:rsidRPr="00031908">
        <w:rPr>
          <w:rFonts w:ascii="新宋体" w:eastAsia="新宋体" w:hAnsi="新宋体" w:hint="eastAsia"/>
          <w:sz w:val="24"/>
          <w:szCs w:val="24"/>
        </w:rPr>
        <w:t xml:space="preserve">   </w:t>
      </w:r>
      <w:r w:rsidRPr="00031908">
        <w:rPr>
          <w:rFonts w:ascii="新宋体" w:eastAsia="新宋体" w:hAnsi="新宋体" w:hint="eastAsia"/>
          <w:b/>
          <w:sz w:val="24"/>
          <w:szCs w:val="24"/>
        </w:rPr>
        <w:t>3.</w:t>
      </w:r>
      <w:r>
        <w:rPr>
          <w:rFonts w:ascii="新宋体" w:eastAsia="新宋体" w:hAnsi="新宋体" w:hint="eastAsia"/>
          <w:b/>
          <w:sz w:val="24"/>
          <w:szCs w:val="24"/>
        </w:rPr>
        <w:t>4</w:t>
      </w:r>
      <w:r w:rsidRPr="00031908">
        <w:rPr>
          <w:rFonts w:ascii="新宋体" w:eastAsia="新宋体" w:hAnsi="新宋体" w:hint="eastAsia"/>
          <w:b/>
          <w:sz w:val="24"/>
          <w:szCs w:val="24"/>
        </w:rPr>
        <w:t>.</w:t>
      </w:r>
      <w:r>
        <w:rPr>
          <w:rFonts w:ascii="新宋体" w:eastAsia="新宋体" w:hAnsi="新宋体" w:hint="eastAsia"/>
          <w:b/>
          <w:sz w:val="24"/>
          <w:szCs w:val="24"/>
        </w:rPr>
        <w:t>3</w:t>
      </w:r>
      <w:r w:rsidRPr="00031908">
        <w:rPr>
          <w:rFonts w:ascii="新宋体" w:eastAsia="新宋体" w:hAnsi="新宋体" w:hint="eastAsia"/>
          <w:sz w:val="24"/>
          <w:szCs w:val="24"/>
        </w:rPr>
        <w:t xml:space="preserve"> </w:t>
      </w:r>
      <w:r>
        <w:rPr>
          <w:rFonts w:ascii="新宋体" w:eastAsia="新宋体" w:hAnsi="新宋体" w:hint="eastAsia"/>
          <w:sz w:val="24"/>
          <w:szCs w:val="24"/>
        </w:rPr>
        <w:t>采购部门应根据计划提供的数据进行采购，若因市场波动需要提前备库存，需要经过计划及销售部门评审，避免盲目采购</w:t>
      </w:r>
    </w:p>
    <w:p w:rsidR="00D9423E" w:rsidRPr="00D9423E" w:rsidRDefault="00D9423E" w:rsidP="00714F23">
      <w:pPr>
        <w:spacing w:line="360" w:lineRule="auto"/>
        <w:rPr>
          <w:rFonts w:ascii="新宋体" w:eastAsia="新宋体" w:hAnsi="新宋体"/>
          <w:sz w:val="24"/>
          <w:szCs w:val="24"/>
        </w:rPr>
      </w:pPr>
    </w:p>
    <w:p w:rsidR="00993587" w:rsidRPr="00031908" w:rsidRDefault="00993587" w:rsidP="00993587">
      <w:pPr>
        <w:spacing w:line="360" w:lineRule="auto"/>
        <w:rPr>
          <w:rFonts w:ascii="新宋体" w:eastAsia="新宋体" w:hAnsi="新宋体"/>
          <w:sz w:val="24"/>
          <w:szCs w:val="24"/>
        </w:rPr>
      </w:pPr>
      <w:r w:rsidRPr="00031908">
        <w:rPr>
          <w:rFonts w:ascii="新宋体" w:eastAsia="新宋体" w:hAnsi="新宋体" w:hint="eastAsia"/>
          <w:b/>
          <w:sz w:val="24"/>
          <w:szCs w:val="24"/>
        </w:rPr>
        <w:lastRenderedPageBreak/>
        <w:t>3.</w:t>
      </w:r>
      <w:r w:rsidR="00FD0EB8">
        <w:rPr>
          <w:rFonts w:ascii="新宋体" w:eastAsia="新宋体" w:hAnsi="新宋体" w:hint="eastAsia"/>
          <w:b/>
          <w:sz w:val="24"/>
          <w:szCs w:val="24"/>
        </w:rPr>
        <w:t>5</w:t>
      </w:r>
      <w:r w:rsidRPr="00031908">
        <w:rPr>
          <w:rFonts w:ascii="新宋体" w:eastAsia="新宋体" w:hAnsi="新宋体" w:hint="eastAsia"/>
          <w:sz w:val="24"/>
          <w:szCs w:val="24"/>
        </w:rPr>
        <w:t>呆滞料处理原则；</w:t>
      </w:r>
    </w:p>
    <w:p w:rsidR="00993587" w:rsidRPr="00031908" w:rsidRDefault="00993587" w:rsidP="00993587">
      <w:pPr>
        <w:spacing w:line="360" w:lineRule="auto"/>
        <w:rPr>
          <w:rFonts w:ascii="新宋体" w:eastAsia="新宋体" w:hAnsi="新宋体"/>
          <w:sz w:val="24"/>
          <w:szCs w:val="24"/>
        </w:rPr>
      </w:pPr>
      <w:r w:rsidRPr="00031908">
        <w:rPr>
          <w:rFonts w:ascii="新宋体" w:eastAsia="新宋体" w:hAnsi="新宋体" w:hint="eastAsia"/>
          <w:sz w:val="24"/>
          <w:szCs w:val="24"/>
        </w:rPr>
        <w:t xml:space="preserve">   </w:t>
      </w:r>
      <w:r w:rsidRPr="00031908">
        <w:rPr>
          <w:rFonts w:ascii="新宋体" w:eastAsia="新宋体" w:hAnsi="新宋体" w:hint="eastAsia"/>
          <w:b/>
          <w:sz w:val="24"/>
          <w:szCs w:val="24"/>
        </w:rPr>
        <w:t>3.</w:t>
      </w:r>
      <w:r w:rsidR="00FD0EB8">
        <w:rPr>
          <w:rFonts w:ascii="新宋体" w:eastAsia="新宋体" w:hAnsi="新宋体" w:hint="eastAsia"/>
          <w:b/>
          <w:sz w:val="24"/>
          <w:szCs w:val="24"/>
        </w:rPr>
        <w:t>5</w:t>
      </w:r>
      <w:r w:rsidRPr="00031908">
        <w:rPr>
          <w:rFonts w:ascii="新宋体" w:eastAsia="新宋体" w:hAnsi="新宋体" w:hint="eastAsia"/>
          <w:b/>
          <w:sz w:val="24"/>
          <w:szCs w:val="24"/>
        </w:rPr>
        <w:t xml:space="preserve">.1 </w:t>
      </w:r>
      <w:r w:rsidRPr="00031908">
        <w:rPr>
          <w:rFonts w:ascii="新宋体" w:eastAsia="新宋体" w:hAnsi="新宋体" w:hint="eastAsia"/>
          <w:sz w:val="24"/>
          <w:szCs w:val="24"/>
        </w:rPr>
        <w:t>以公司利益为本，且对合作供应商负责的原则；</w:t>
      </w:r>
    </w:p>
    <w:p w:rsidR="00993587" w:rsidRPr="00031908" w:rsidRDefault="00993587" w:rsidP="00993587">
      <w:pPr>
        <w:spacing w:line="360" w:lineRule="auto"/>
        <w:ind w:left="960" w:hangingChars="400" w:hanging="960"/>
        <w:rPr>
          <w:rFonts w:ascii="新宋体" w:eastAsia="新宋体" w:hAnsi="新宋体"/>
          <w:sz w:val="24"/>
          <w:szCs w:val="24"/>
        </w:rPr>
      </w:pPr>
      <w:r w:rsidRPr="00031908">
        <w:rPr>
          <w:rFonts w:ascii="新宋体" w:eastAsia="新宋体" w:hAnsi="新宋体" w:hint="eastAsia"/>
          <w:sz w:val="24"/>
          <w:szCs w:val="24"/>
        </w:rPr>
        <w:t xml:space="preserve">   </w:t>
      </w:r>
      <w:r w:rsidRPr="00031908">
        <w:rPr>
          <w:rFonts w:ascii="新宋体" w:eastAsia="新宋体" w:hAnsi="新宋体" w:hint="eastAsia"/>
          <w:b/>
          <w:sz w:val="24"/>
          <w:szCs w:val="24"/>
        </w:rPr>
        <w:t>3.</w:t>
      </w:r>
      <w:r w:rsidR="00FD0EB8">
        <w:rPr>
          <w:rFonts w:ascii="新宋体" w:eastAsia="新宋体" w:hAnsi="新宋体" w:hint="eastAsia"/>
          <w:b/>
          <w:sz w:val="24"/>
          <w:szCs w:val="24"/>
        </w:rPr>
        <w:t>5</w:t>
      </w:r>
      <w:r w:rsidRPr="00031908">
        <w:rPr>
          <w:rFonts w:ascii="新宋体" w:eastAsia="新宋体" w:hAnsi="新宋体" w:hint="eastAsia"/>
          <w:b/>
          <w:sz w:val="24"/>
          <w:szCs w:val="24"/>
        </w:rPr>
        <w:t>.2</w:t>
      </w:r>
      <w:r w:rsidRPr="00031908">
        <w:rPr>
          <w:rFonts w:ascii="新宋体" w:eastAsia="新宋体" w:hAnsi="新宋体" w:hint="eastAsia"/>
          <w:sz w:val="24"/>
          <w:szCs w:val="24"/>
        </w:rPr>
        <w:t xml:space="preserve"> 不能因呆滞料处理造成新的呆滞料。所有处理方案必须经过评审以确定方案的可行性；如在处理过程中发现生产计划变动会对呆滞料处理造成影响的，则立即变更原定处理计划或停止实施；</w:t>
      </w:r>
    </w:p>
    <w:p w:rsidR="00993587" w:rsidRPr="00031908" w:rsidRDefault="00993587" w:rsidP="00993587">
      <w:pPr>
        <w:spacing w:line="360" w:lineRule="auto"/>
        <w:ind w:leftChars="146" w:left="880" w:hangingChars="238" w:hanging="573"/>
        <w:rPr>
          <w:rFonts w:ascii="新宋体" w:eastAsia="新宋体" w:hAnsi="新宋体"/>
          <w:sz w:val="24"/>
          <w:szCs w:val="24"/>
        </w:rPr>
      </w:pPr>
      <w:r w:rsidRPr="00031908">
        <w:rPr>
          <w:rFonts w:ascii="新宋体" w:eastAsia="新宋体" w:hAnsi="新宋体" w:hint="eastAsia"/>
          <w:b/>
          <w:sz w:val="24"/>
          <w:szCs w:val="24"/>
        </w:rPr>
        <w:t>3.</w:t>
      </w:r>
      <w:r w:rsidR="00FD0EB8">
        <w:rPr>
          <w:rFonts w:ascii="新宋体" w:eastAsia="新宋体" w:hAnsi="新宋体" w:hint="eastAsia"/>
          <w:b/>
          <w:sz w:val="24"/>
          <w:szCs w:val="24"/>
        </w:rPr>
        <w:t>5</w:t>
      </w:r>
      <w:r w:rsidRPr="00031908">
        <w:rPr>
          <w:rFonts w:ascii="新宋体" w:eastAsia="新宋体" w:hAnsi="新宋体" w:hint="eastAsia"/>
          <w:b/>
          <w:sz w:val="24"/>
          <w:szCs w:val="24"/>
        </w:rPr>
        <w:t xml:space="preserve">.3 </w:t>
      </w:r>
      <w:r w:rsidRPr="00031908">
        <w:rPr>
          <w:rFonts w:ascii="新宋体" w:eastAsia="新宋体" w:hAnsi="新宋体" w:hint="eastAsia"/>
          <w:sz w:val="24"/>
          <w:szCs w:val="24"/>
        </w:rPr>
        <w:t>所有呆滞料的消化必须是在保证品质的前提下使用。</w:t>
      </w:r>
    </w:p>
    <w:p w:rsidR="00993587" w:rsidRPr="00031908" w:rsidRDefault="00993587" w:rsidP="00993587">
      <w:pPr>
        <w:spacing w:line="360" w:lineRule="auto"/>
        <w:ind w:leftChars="146" w:left="880" w:hangingChars="238" w:hanging="573"/>
        <w:rPr>
          <w:rFonts w:ascii="新宋体" w:eastAsia="新宋体" w:hAnsi="新宋体"/>
          <w:sz w:val="24"/>
          <w:szCs w:val="24"/>
        </w:rPr>
      </w:pPr>
      <w:r w:rsidRPr="00031908">
        <w:rPr>
          <w:rFonts w:ascii="新宋体" w:eastAsia="新宋体" w:hAnsi="新宋体" w:hint="eastAsia"/>
          <w:b/>
          <w:sz w:val="24"/>
          <w:szCs w:val="24"/>
        </w:rPr>
        <w:t>3.</w:t>
      </w:r>
      <w:r w:rsidR="00FD0EB8">
        <w:rPr>
          <w:rFonts w:ascii="新宋体" w:eastAsia="新宋体" w:hAnsi="新宋体" w:hint="eastAsia"/>
          <w:b/>
          <w:sz w:val="24"/>
          <w:szCs w:val="24"/>
        </w:rPr>
        <w:t>5</w:t>
      </w:r>
      <w:r w:rsidRPr="00031908">
        <w:rPr>
          <w:rFonts w:ascii="新宋体" w:eastAsia="新宋体" w:hAnsi="新宋体" w:hint="eastAsia"/>
          <w:b/>
          <w:sz w:val="24"/>
          <w:szCs w:val="24"/>
        </w:rPr>
        <w:t>.4</w:t>
      </w:r>
      <w:r w:rsidRPr="00031908">
        <w:rPr>
          <w:rFonts w:ascii="新宋体" w:eastAsia="新宋体" w:hAnsi="新宋体" w:hint="eastAsia"/>
          <w:bCs/>
          <w:sz w:val="24"/>
          <w:szCs w:val="24"/>
        </w:rPr>
        <w:t>对于所有呆滞物料，各部门均可向制造部生管课提出处理呆滞物料的提案；提案在进行评审并且通过后，即可对物料进行处理。</w:t>
      </w:r>
    </w:p>
    <w:p w:rsidR="00FD0EB8" w:rsidRPr="00031908" w:rsidRDefault="00FD0EB8" w:rsidP="00FD0EB8">
      <w:pPr>
        <w:spacing w:line="360" w:lineRule="auto"/>
        <w:rPr>
          <w:rFonts w:ascii="新宋体" w:eastAsia="新宋体" w:hAnsi="新宋体"/>
          <w:sz w:val="24"/>
          <w:szCs w:val="24"/>
        </w:rPr>
      </w:pPr>
      <w:r w:rsidRPr="00031908">
        <w:rPr>
          <w:rFonts w:ascii="新宋体" w:eastAsia="新宋体" w:hAnsi="新宋体" w:hint="eastAsia"/>
          <w:b/>
          <w:bCs/>
          <w:sz w:val="24"/>
          <w:szCs w:val="24"/>
        </w:rPr>
        <w:t xml:space="preserve">4  </w:t>
      </w:r>
      <w:r w:rsidR="00BC0F5F">
        <w:rPr>
          <w:rFonts w:ascii="新宋体" w:eastAsia="新宋体" w:hAnsi="新宋体" w:hint="eastAsia"/>
          <w:b/>
          <w:bCs/>
          <w:sz w:val="24"/>
          <w:szCs w:val="24"/>
        </w:rPr>
        <w:t>启用</w:t>
      </w:r>
      <w:r>
        <w:rPr>
          <w:rFonts w:ascii="新宋体" w:eastAsia="新宋体" w:hAnsi="新宋体" w:hint="eastAsia"/>
          <w:b/>
          <w:bCs/>
          <w:sz w:val="24"/>
          <w:szCs w:val="24"/>
        </w:rPr>
        <w:t>避免呆滞物料的系统</w:t>
      </w:r>
    </w:p>
    <w:p w:rsidR="00FD0EB8" w:rsidRPr="00031908" w:rsidRDefault="00FD0EB8" w:rsidP="00FD0EB8">
      <w:pPr>
        <w:spacing w:line="360" w:lineRule="auto"/>
        <w:rPr>
          <w:rFonts w:ascii="新宋体" w:eastAsia="新宋体" w:hAnsi="新宋体"/>
          <w:sz w:val="24"/>
          <w:szCs w:val="24"/>
        </w:rPr>
      </w:pPr>
      <w:r w:rsidRPr="00031908">
        <w:rPr>
          <w:rFonts w:ascii="新宋体" w:eastAsia="新宋体" w:hAnsi="新宋体" w:hint="eastAsia"/>
          <w:b/>
          <w:sz w:val="24"/>
          <w:szCs w:val="24"/>
        </w:rPr>
        <w:t>4.1</w:t>
      </w:r>
      <w:r w:rsidRPr="00031908">
        <w:rPr>
          <w:rFonts w:ascii="新宋体" w:eastAsia="新宋体" w:hAnsi="新宋体" w:hint="eastAsia"/>
          <w:sz w:val="24"/>
          <w:szCs w:val="24"/>
        </w:rPr>
        <w:t>公司</w:t>
      </w:r>
      <w:r>
        <w:rPr>
          <w:rFonts w:ascii="新宋体" w:eastAsia="新宋体" w:hAnsi="新宋体" w:hint="eastAsia"/>
          <w:sz w:val="24"/>
          <w:szCs w:val="24"/>
        </w:rPr>
        <w:t>已经使用U3ERP进行物控管理，正常业务不会产生新的呆滞物料；</w:t>
      </w:r>
      <w:r w:rsidRPr="00031908">
        <w:rPr>
          <w:rFonts w:ascii="新宋体" w:eastAsia="新宋体" w:hAnsi="新宋体" w:hint="eastAsia"/>
          <w:sz w:val="24"/>
          <w:szCs w:val="24"/>
        </w:rPr>
        <w:t xml:space="preserve"> </w:t>
      </w:r>
    </w:p>
    <w:p w:rsidR="00FD0EB8" w:rsidRDefault="00FD0EB8" w:rsidP="00FD0EB8">
      <w:pPr>
        <w:spacing w:line="360" w:lineRule="auto"/>
        <w:rPr>
          <w:rFonts w:ascii="新宋体" w:eastAsia="新宋体" w:hAnsi="新宋体"/>
          <w:sz w:val="24"/>
          <w:szCs w:val="24"/>
        </w:rPr>
      </w:pPr>
      <w:r w:rsidRPr="00031908">
        <w:rPr>
          <w:rFonts w:ascii="新宋体" w:eastAsia="新宋体" w:hAnsi="新宋体" w:hint="eastAsia"/>
          <w:b/>
          <w:sz w:val="24"/>
          <w:szCs w:val="24"/>
        </w:rPr>
        <w:t>4.</w:t>
      </w:r>
      <w:r>
        <w:rPr>
          <w:rFonts w:ascii="新宋体" w:eastAsia="新宋体" w:hAnsi="新宋体" w:hint="eastAsia"/>
          <w:b/>
          <w:sz w:val="24"/>
          <w:szCs w:val="24"/>
        </w:rPr>
        <w:t>2</w:t>
      </w:r>
      <w:r w:rsidRPr="00031908">
        <w:rPr>
          <w:rFonts w:ascii="新宋体" w:eastAsia="新宋体" w:hAnsi="新宋体" w:hint="eastAsia"/>
          <w:sz w:val="24"/>
          <w:szCs w:val="24"/>
        </w:rPr>
        <w:t xml:space="preserve"> </w:t>
      </w:r>
      <w:r w:rsidR="00D56C05">
        <w:rPr>
          <w:rFonts w:ascii="新宋体" w:eastAsia="新宋体" w:hAnsi="新宋体" w:hint="eastAsia"/>
          <w:sz w:val="24"/>
          <w:szCs w:val="24"/>
        </w:rPr>
        <w:t>该</w:t>
      </w:r>
      <w:r>
        <w:rPr>
          <w:rFonts w:ascii="新宋体" w:eastAsia="新宋体" w:hAnsi="新宋体" w:hint="eastAsia"/>
          <w:sz w:val="24"/>
          <w:szCs w:val="24"/>
        </w:rPr>
        <w:t>系统在进行MRP计算时，首先消耗</w:t>
      </w:r>
      <w:r w:rsidR="00606025">
        <w:rPr>
          <w:rFonts w:ascii="新宋体" w:eastAsia="新宋体" w:hAnsi="新宋体" w:hint="eastAsia"/>
          <w:sz w:val="24"/>
          <w:szCs w:val="24"/>
        </w:rPr>
        <w:t>的是</w:t>
      </w:r>
      <w:r>
        <w:rPr>
          <w:rFonts w:ascii="新宋体" w:eastAsia="新宋体" w:hAnsi="新宋体" w:hint="eastAsia"/>
          <w:sz w:val="24"/>
          <w:szCs w:val="24"/>
        </w:rPr>
        <w:t>当前库存，在当前库存不能满足条件下，还会考虑在途供应、在制是否满足，只有这些方面都不满足时，才会下达新的计划；</w:t>
      </w:r>
    </w:p>
    <w:p w:rsidR="00FD0EB8" w:rsidRDefault="00FD0EB8" w:rsidP="00FD0EB8">
      <w:pPr>
        <w:spacing w:line="360" w:lineRule="auto"/>
        <w:rPr>
          <w:rFonts w:ascii="新宋体" w:eastAsia="新宋体" w:hAnsi="新宋体"/>
          <w:sz w:val="24"/>
          <w:szCs w:val="24"/>
        </w:rPr>
      </w:pPr>
      <w:r w:rsidRPr="00031908">
        <w:rPr>
          <w:rFonts w:ascii="新宋体" w:eastAsia="新宋体" w:hAnsi="新宋体" w:hint="eastAsia"/>
          <w:b/>
          <w:sz w:val="24"/>
          <w:szCs w:val="24"/>
        </w:rPr>
        <w:t>4.</w:t>
      </w:r>
      <w:r>
        <w:rPr>
          <w:rFonts w:ascii="新宋体" w:eastAsia="新宋体" w:hAnsi="新宋体" w:hint="eastAsia"/>
          <w:b/>
          <w:sz w:val="24"/>
          <w:szCs w:val="24"/>
        </w:rPr>
        <w:t>3</w:t>
      </w:r>
      <w:r>
        <w:rPr>
          <w:rFonts w:ascii="新宋体" w:eastAsia="新宋体" w:hAnsi="新宋体" w:hint="eastAsia"/>
          <w:sz w:val="24"/>
          <w:szCs w:val="24"/>
        </w:rPr>
        <w:t>在</w:t>
      </w:r>
      <w:r w:rsidR="00606025">
        <w:rPr>
          <w:rFonts w:ascii="新宋体" w:eastAsia="新宋体" w:hAnsi="新宋体" w:hint="eastAsia"/>
          <w:sz w:val="24"/>
          <w:szCs w:val="24"/>
        </w:rPr>
        <w:t>进行</w:t>
      </w:r>
      <w:r>
        <w:rPr>
          <w:rFonts w:ascii="新宋体" w:eastAsia="新宋体" w:hAnsi="新宋体" w:hint="eastAsia"/>
          <w:sz w:val="24"/>
          <w:szCs w:val="24"/>
        </w:rPr>
        <w:t>MRP</w:t>
      </w:r>
      <w:r w:rsidR="00606025">
        <w:rPr>
          <w:rFonts w:ascii="新宋体" w:eastAsia="新宋体" w:hAnsi="新宋体" w:hint="eastAsia"/>
          <w:sz w:val="24"/>
          <w:szCs w:val="24"/>
        </w:rPr>
        <w:t>计算</w:t>
      </w:r>
      <w:r>
        <w:rPr>
          <w:rFonts w:ascii="新宋体" w:eastAsia="新宋体" w:hAnsi="新宋体" w:hint="eastAsia"/>
          <w:sz w:val="24"/>
          <w:szCs w:val="24"/>
        </w:rPr>
        <w:t>的同时，对当前的库存、在途采购及在制品，</w:t>
      </w:r>
      <w:r w:rsidR="00606025">
        <w:rPr>
          <w:rFonts w:ascii="新宋体" w:eastAsia="新宋体" w:hAnsi="新宋体" w:hint="eastAsia"/>
          <w:sz w:val="24"/>
          <w:szCs w:val="24"/>
        </w:rPr>
        <w:t>自动</w:t>
      </w:r>
      <w:r>
        <w:rPr>
          <w:rFonts w:ascii="新宋体" w:eastAsia="新宋体" w:hAnsi="新宋体" w:hint="eastAsia"/>
          <w:sz w:val="24"/>
          <w:szCs w:val="24"/>
        </w:rPr>
        <w:t>给出“最新</w:t>
      </w:r>
      <w:r w:rsidR="00D56C05">
        <w:rPr>
          <w:rFonts w:ascii="新宋体" w:eastAsia="新宋体" w:hAnsi="新宋体" w:hint="eastAsia"/>
          <w:sz w:val="24"/>
          <w:szCs w:val="24"/>
        </w:rPr>
        <w:t>MRP</w:t>
      </w:r>
      <w:r>
        <w:rPr>
          <w:rFonts w:ascii="新宋体" w:eastAsia="新宋体" w:hAnsi="新宋体" w:hint="eastAsia"/>
          <w:sz w:val="24"/>
          <w:szCs w:val="24"/>
        </w:rPr>
        <w:t>确认需求”，</w:t>
      </w:r>
      <w:r w:rsidRPr="00606025">
        <w:rPr>
          <w:rFonts w:ascii="新宋体" w:eastAsia="新宋体" w:hAnsi="新宋体" w:hint="eastAsia"/>
          <w:b/>
          <w:sz w:val="24"/>
          <w:szCs w:val="24"/>
        </w:rPr>
        <w:t>而呆滞物料=库存数量-</w:t>
      </w:r>
      <w:r w:rsidR="00606025">
        <w:rPr>
          <w:rFonts w:ascii="新宋体" w:eastAsia="新宋体" w:hAnsi="新宋体" w:hint="eastAsia"/>
          <w:b/>
          <w:sz w:val="24"/>
          <w:szCs w:val="24"/>
        </w:rPr>
        <w:t>MRP</w:t>
      </w:r>
      <w:r w:rsidRPr="00606025">
        <w:rPr>
          <w:rFonts w:ascii="新宋体" w:eastAsia="新宋体" w:hAnsi="新宋体" w:hint="eastAsia"/>
          <w:b/>
          <w:sz w:val="24"/>
          <w:szCs w:val="24"/>
        </w:rPr>
        <w:t>确认需求数量</w:t>
      </w:r>
      <w:r>
        <w:rPr>
          <w:rFonts w:ascii="新宋体" w:eastAsia="新宋体" w:hAnsi="新宋体" w:hint="eastAsia"/>
          <w:sz w:val="24"/>
          <w:szCs w:val="24"/>
        </w:rPr>
        <w:t>，将作为呆滞物料的处理依据</w:t>
      </w:r>
    </w:p>
    <w:p w:rsidR="00FD0EB8" w:rsidRDefault="00FD0EB8" w:rsidP="00FD0EB8">
      <w:pPr>
        <w:spacing w:line="360" w:lineRule="auto"/>
        <w:rPr>
          <w:rFonts w:ascii="新宋体" w:eastAsia="新宋体" w:hAnsi="新宋体"/>
          <w:b/>
          <w:bCs/>
          <w:sz w:val="24"/>
          <w:szCs w:val="24"/>
        </w:rPr>
      </w:pPr>
      <w:r w:rsidRPr="00031908">
        <w:rPr>
          <w:rFonts w:ascii="新宋体" w:eastAsia="新宋体" w:hAnsi="新宋体" w:hint="eastAsia"/>
          <w:b/>
          <w:sz w:val="24"/>
          <w:szCs w:val="24"/>
        </w:rPr>
        <w:t>4.</w:t>
      </w:r>
      <w:r>
        <w:rPr>
          <w:rFonts w:ascii="新宋体" w:eastAsia="新宋体" w:hAnsi="新宋体" w:hint="eastAsia"/>
          <w:b/>
          <w:sz w:val="24"/>
          <w:szCs w:val="24"/>
        </w:rPr>
        <w:t>4</w:t>
      </w:r>
      <w:r>
        <w:rPr>
          <w:rFonts w:ascii="新宋体" w:eastAsia="新宋体" w:hAnsi="新宋体" w:hint="eastAsia"/>
          <w:sz w:val="24"/>
          <w:szCs w:val="24"/>
        </w:rPr>
        <w:t>在出现客户订单变更，设计更改等异常情况，在系统数据修改后的首次MRP</w:t>
      </w:r>
      <w:r w:rsidR="00D56C05">
        <w:rPr>
          <w:rFonts w:ascii="新宋体" w:eastAsia="新宋体" w:hAnsi="新宋体" w:hint="eastAsia"/>
          <w:sz w:val="24"/>
          <w:szCs w:val="24"/>
        </w:rPr>
        <w:t>完成后</w:t>
      </w:r>
      <w:r>
        <w:rPr>
          <w:rFonts w:ascii="新宋体" w:eastAsia="新宋体" w:hAnsi="新宋体" w:hint="eastAsia"/>
          <w:sz w:val="24"/>
          <w:szCs w:val="24"/>
        </w:rPr>
        <w:t>，应即时查询系统的呆滞物料，及时进行处理</w:t>
      </w:r>
      <w:r w:rsidR="00D56C05">
        <w:rPr>
          <w:rFonts w:ascii="新宋体" w:eastAsia="新宋体" w:hAnsi="新宋体" w:hint="eastAsia"/>
          <w:sz w:val="24"/>
          <w:szCs w:val="24"/>
        </w:rPr>
        <w:t>。</w:t>
      </w:r>
      <w:r>
        <w:rPr>
          <w:rFonts w:ascii="新宋体" w:eastAsia="新宋体" w:hAnsi="新宋体" w:hint="eastAsia"/>
          <w:sz w:val="24"/>
          <w:szCs w:val="24"/>
        </w:rPr>
        <w:t>采购</w:t>
      </w:r>
      <w:r w:rsidR="00D56C05">
        <w:rPr>
          <w:rFonts w:ascii="新宋体" w:eastAsia="新宋体" w:hAnsi="新宋体" w:hint="eastAsia"/>
          <w:sz w:val="24"/>
          <w:szCs w:val="24"/>
        </w:rPr>
        <w:t>及</w:t>
      </w:r>
      <w:r>
        <w:rPr>
          <w:rFonts w:ascii="新宋体" w:eastAsia="新宋体" w:hAnsi="新宋体" w:hint="eastAsia"/>
          <w:sz w:val="24"/>
          <w:szCs w:val="24"/>
        </w:rPr>
        <w:t>生产部门也应根据MRP给出的“最新MRP确认数量”对在途采购及在制品进行评估，进行相应处理（如联系供应商减少采购）</w:t>
      </w:r>
    </w:p>
    <w:p w:rsidR="00FD0EB8" w:rsidRPr="00FD0EB8" w:rsidRDefault="00FD0EB8" w:rsidP="00AC68A0">
      <w:pPr>
        <w:spacing w:line="360" w:lineRule="auto"/>
        <w:rPr>
          <w:rFonts w:ascii="新宋体" w:eastAsia="新宋体" w:hAnsi="新宋体"/>
          <w:b/>
          <w:bCs/>
          <w:sz w:val="24"/>
          <w:szCs w:val="24"/>
        </w:rPr>
      </w:pPr>
    </w:p>
    <w:p w:rsidR="00AC68A0" w:rsidRPr="00031908" w:rsidRDefault="00FD0EB8" w:rsidP="00AC68A0">
      <w:pPr>
        <w:spacing w:line="360" w:lineRule="auto"/>
        <w:rPr>
          <w:rFonts w:ascii="新宋体" w:eastAsia="新宋体" w:hAnsi="新宋体"/>
          <w:b/>
          <w:bCs/>
          <w:sz w:val="24"/>
          <w:szCs w:val="24"/>
        </w:rPr>
      </w:pPr>
      <w:r>
        <w:rPr>
          <w:rFonts w:ascii="新宋体" w:eastAsia="新宋体" w:hAnsi="新宋体" w:hint="eastAsia"/>
          <w:b/>
          <w:bCs/>
          <w:sz w:val="24"/>
          <w:szCs w:val="24"/>
        </w:rPr>
        <w:t>5</w:t>
      </w:r>
      <w:r w:rsidR="00AC68A0" w:rsidRPr="00031908">
        <w:rPr>
          <w:rFonts w:ascii="新宋体" w:eastAsia="新宋体" w:hAnsi="新宋体" w:hint="eastAsia"/>
          <w:b/>
          <w:bCs/>
          <w:sz w:val="24"/>
          <w:szCs w:val="24"/>
        </w:rPr>
        <w:t xml:space="preserve">  </w:t>
      </w:r>
      <w:r w:rsidR="00AC68A0">
        <w:rPr>
          <w:rFonts w:ascii="新宋体" w:eastAsia="新宋体" w:hAnsi="新宋体" w:hint="eastAsia"/>
          <w:b/>
          <w:bCs/>
          <w:sz w:val="24"/>
          <w:szCs w:val="24"/>
        </w:rPr>
        <w:t>呆滞物料处理流程</w:t>
      </w:r>
    </w:p>
    <w:p w:rsidR="00AC68A0" w:rsidRPr="00031908" w:rsidRDefault="00C61B9D" w:rsidP="00AC68A0">
      <w:pPr>
        <w:spacing w:line="360" w:lineRule="auto"/>
        <w:ind w:left="359" w:hangingChars="149" w:hanging="359"/>
        <w:rPr>
          <w:rFonts w:ascii="新宋体" w:eastAsia="新宋体" w:hAnsi="新宋体"/>
          <w:sz w:val="24"/>
          <w:szCs w:val="24"/>
        </w:rPr>
      </w:pPr>
      <w:r>
        <w:rPr>
          <w:rFonts w:ascii="新宋体" w:eastAsia="新宋体" w:hAnsi="新宋体" w:hint="eastAsia"/>
          <w:b/>
          <w:sz w:val="24"/>
          <w:szCs w:val="24"/>
        </w:rPr>
        <w:t>5</w:t>
      </w:r>
      <w:r w:rsidR="00AC68A0" w:rsidRPr="00031908">
        <w:rPr>
          <w:rFonts w:ascii="新宋体" w:eastAsia="新宋体" w:hAnsi="新宋体" w:hint="eastAsia"/>
          <w:b/>
          <w:sz w:val="24"/>
          <w:szCs w:val="24"/>
        </w:rPr>
        <w:t>.1</w:t>
      </w:r>
      <w:r w:rsidR="00AC68A0">
        <w:rPr>
          <w:rFonts w:ascii="新宋体" w:eastAsia="新宋体" w:hAnsi="新宋体" w:hint="eastAsia"/>
          <w:b/>
          <w:sz w:val="24"/>
          <w:szCs w:val="24"/>
        </w:rPr>
        <w:t>提取呆滞物料</w:t>
      </w:r>
      <w:r w:rsidR="00AC68A0" w:rsidRPr="00031908">
        <w:rPr>
          <w:rFonts w:ascii="新宋体" w:eastAsia="新宋体" w:hAnsi="新宋体" w:hint="eastAsia"/>
          <w:sz w:val="24"/>
          <w:szCs w:val="24"/>
        </w:rPr>
        <w:t>：</w:t>
      </w:r>
    </w:p>
    <w:p w:rsidR="006C2675" w:rsidRDefault="00AC68A0" w:rsidP="00AC68A0">
      <w:pPr>
        <w:spacing w:line="360" w:lineRule="auto"/>
        <w:ind w:leftChars="149" w:left="313"/>
        <w:rPr>
          <w:rFonts w:ascii="新宋体" w:eastAsia="新宋体" w:hAnsi="新宋体"/>
          <w:sz w:val="24"/>
          <w:szCs w:val="24"/>
        </w:rPr>
      </w:pPr>
      <w:r w:rsidRPr="00031908">
        <w:rPr>
          <w:rFonts w:ascii="新宋体" w:eastAsia="新宋体" w:hAnsi="新宋体" w:hint="eastAsia"/>
          <w:b/>
          <w:sz w:val="24"/>
          <w:szCs w:val="24"/>
        </w:rPr>
        <w:t>a）</w:t>
      </w:r>
      <w:r w:rsidRPr="006C2675">
        <w:rPr>
          <w:rFonts w:ascii="新宋体" w:eastAsia="新宋体" w:hAnsi="新宋体" w:hint="eastAsia"/>
          <w:sz w:val="24"/>
          <w:szCs w:val="24"/>
        </w:rPr>
        <w:t>仓库负责人每月</w:t>
      </w:r>
      <w:r w:rsidR="006C2675" w:rsidRPr="006C2675">
        <w:rPr>
          <w:rFonts w:ascii="新宋体" w:eastAsia="新宋体" w:hAnsi="新宋体" w:hint="eastAsia"/>
          <w:sz w:val="24"/>
          <w:szCs w:val="24"/>
        </w:rPr>
        <w:t>5号前</w:t>
      </w:r>
      <w:r w:rsidR="00606025">
        <w:rPr>
          <w:rFonts w:ascii="新宋体" w:eastAsia="新宋体" w:hAnsi="新宋体" w:hint="eastAsia"/>
          <w:sz w:val="24"/>
          <w:szCs w:val="24"/>
        </w:rPr>
        <w:t>,在MRP运行完成后即可</w:t>
      </w:r>
      <w:r w:rsidR="006C2675" w:rsidRPr="006C2675">
        <w:rPr>
          <w:rFonts w:ascii="新宋体" w:eastAsia="新宋体" w:hAnsi="新宋体" w:hint="eastAsia"/>
          <w:sz w:val="24"/>
          <w:szCs w:val="24"/>
        </w:rPr>
        <w:t>提取呆滞物料</w:t>
      </w:r>
      <w:r w:rsidR="00A91A7F">
        <w:rPr>
          <w:rFonts w:ascii="新宋体" w:eastAsia="新宋体" w:hAnsi="新宋体" w:hint="eastAsia"/>
          <w:sz w:val="24"/>
          <w:szCs w:val="24"/>
        </w:rPr>
        <w:t>清单</w:t>
      </w:r>
      <w:r w:rsidR="006C2675">
        <w:rPr>
          <w:rFonts w:ascii="新宋体" w:eastAsia="新宋体" w:hAnsi="新宋体" w:hint="eastAsia"/>
          <w:sz w:val="24"/>
          <w:szCs w:val="24"/>
        </w:rPr>
        <w:t>（</w:t>
      </w:r>
      <w:r w:rsidR="00442B10">
        <w:rPr>
          <w:rFonts w:ascii="新宋体" w:eastAsia="新宋体" w:hAnsi="新宋体" w:hint="eastAsia"/>
          <w:sz w:val="24"/>
          <w:szCs w:val="24"/>
        </w:rPr>
        <w:t>统计查询-库存-</w:t>
      </w:r>
      <w:r w:rsidR="0058488F">
        <w:rPr>
          <w:rFonts w:ascii="新宋体" w:eastAsia="新宋体" w:hAnsi="新宋体" w:hint="eastAsia"/>
          <w:sz w:val="24"/>
          <w:szCs w:val="24"/>
        </w:rPr>
        <w:t>呆滞物料查询</w:t>
      </w:r>
      <w:r w:rsidR="006C2675">
        <w:rPr>
          <w:rFonts w:ascii="新宋体" w:eastAsia="新宋体" w:hAnsi="新宋体" w:hint="eastAsia"/>
          <w:sz w:val="24"/>
          <w:szCs w:val="24"/>
        </w:rPr>
        <w:t>）</w:t>
      </w:r>
    </w:p>
    <w:p w:rsidR="0058488F" w:rsidRDefault="00D56C05" w:rsidP="00AC68A0">
      <w:pPr>
        <w:spacing w:line="360" w:lineRule="auto"/>
        <w:ind w:leftChars="149" w:left="313"/>
        <w:rPr>
          <w:rFonts w:ascii="新宋体" w:eastAsia="新宋体" w:hAnsi="新宋体"/>
          <w:sz w:val="24"/>
          <w:szCs w:val="24"/>
        </w:rPr>
      </w:pPr>
      <w:r>
        <w:rPr>
          <w:rFonts w:ascii="新宋体" w:eastAsia="新宋体" w:hAnsi="新宋体"/>
          <w:noProof/>
          <w:sz w:val="24"/>
          <w:szCs w:val="24"/>
        </w:rPr>
        <w:drawing>
          <wp:inline distT="0" distB="0" distL="0" distR="0">
            <wp:extent cx="5256654" cy="1143000"/>
            <wp:effectExtent l="19050" t="0" r="1146"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1146839"/>
                    </a:xfrm>
                    <a:prstGeom prst="rect">
                      <a:avLst/>
                    </a:prstGeom>
                    <a:noFill/>
                    <a:ln w="9525">
                      <a:noFill/>
                      <a:miter lim="800000"/>
                      <a:headEnd/>
                      <a:tailEnd/>
                    </a:ln>
                  </pic:spPr>
                </pic:pic>
              </a:graphicData>
            </a:graphic>
          </wp:inline>
        </w:drawing>
      </w:r>
    </w:p>
    <w:p w:rsidR="00606025" w:rsidRDefault="00606025" w:rsidP="00AC68A0">
      <w:pPr>
        <w:spacing w:line="360" w:lineRule="auto"/>
        <w:ind w:leftChars="149" w:left="313"/>
        <w:rPr>
          <w:rFonts w:ascii="新宋体" w:eastAsia="新宋体" w:hAnsi="新宋体"/>
          <w:b/>
          <w:sz w:val="24"/>
          <w:szCs w:val="24"/>
        </w:rPr>
      </w:pPr>
    </w:p>
    <w:p w:rsidR="00472FE5" w:rsidRPr="00BB7DE1" w:rsidRDefault="009B210D" w:rsidP="00AC68A0">
      <w:pPr>
        <w:spacing w:line="360" w:lineRule="auto"/>
        <w:ind w:leftChars="149" w:left="313"/>
        <w:rPr>
          <w:rFonts w:ascii="新宋体" w:eastAsia="新宋体" w:hAnsi="新宋体"/>
          <w:sz w:val="24"/>
          <w:szCs w:val="24"/>
        </w:rPr>
      </w:pPr>
      <w:r w:rsidRPr="00031908">
        <w:rPr>
          <w:rFonts w:ascii="新宋体" w:eastAsia="新宋体" w:hAnsi="新宋体" w:hint="eastAsia"/>
          <w:b/>
          <w:sz w:val="24"/>
          <w:szCs w:val="24"/>
        </w:rPr>
        <w:t>b）</w:t>
      </w:r>
      <w:r w:rsidR="00472FE5">
        <w:rPr>
          <w:rFonts w:ascii="新宋体" w:eastAsia="新宋体" w:hAnsi="新宋体" w:hint="eastAsia"/>
          <w:sz w:val="24"/>
          <w:szCs w:val="24"/>
        </w:rPr>
        <w:t>导出到EXCEL</w:t>
      </w:r>
      <w:r w:rsidR="00686DFB">
        <w:rPr>
          <w:rFonts w:ascii="新宋体" w:eastAsia="新宋体" w:hAnsi="新宋体" w:hint="eastAsia"/>
          <w:sz w:val="24"/>
          <w:szCs w:val="24"/>
        </w:rPr>
        <w:t>，修改为如下格式</w:t>
      </w:r>
    </w:p>
    <w:p w:rsidR="00472FE5" w:rsidRDefault="00D56C05" w:rsidP="00AC68A0">
      <w:pPr>
        <w:spacing w:line="360" w:lineRule="auto"/>
        <w:ind w:leftChars="149" w:left="313"/>
        <w:rPr>
          <w:rFonts w:ascii="新宋体" w:eastAsia="新宋体" w:hAnsi="新宋体"/>
          <w:b/>
          <w:sz w:val="24"/>
          <w:szCs w:val="24"/>
        </w:rPr>
      </w:pPr>
      <w:r>
        <w:rPr>
          <w:rFonts w:ascii="新宋体" w:eastAsia="新宋体" w:hAnsi="新宋体"/>
          <w:b/>
          <w:noProof/>
          <w:sz w:val="24"/>
          <w:szCs w:val="24"/>
        </w:rPr>
        <w:drawing>
          <wp:inline distT="0" distB="0" distL="0" distR="0">
            <wp:extent cx="5274310" cy="512362"/>
            <wp:effectExtent l="19050" t="0" r="254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274310" cy="512362"/>
                    </a:xfrm>
                    <a:prstGeom prst="rect">
                      <a:avLst/>
                    </a:prstGeom>
                    <a:noFill/>
                    <a:ln w="9525">
                      <a:noFill/>
                      <a:miter lim="800000"/>
                      <a:headEnd/>
                      <a:tailEnd/>
                    </a:ln>
                  </pic:spPr>
                </pic:pic>
              </a:graphicData>
            </a:graphic>
          </wp:inline>
        </w:drawing>
      </w:r>
    </w:p>
    <w:p w:rsidR="00BB7DE1" w:rsidRDefault="009B210D" w:rsidP="00AC68A0">
      <w:pPr>
        <w:spacing w:line="360" w:lineRule="auto"/>
        <w:ind w:leftChars="149" w:left="313"/>
        <w:rPr>
          <w:rFonts w:ascii="新宋体" w:eastAsia="新宋体" w:hAnsi="新宋体"/>
          <w:sz w:val="24"/>
          <w:szCs w:val="24"/>
        </w:rPr>
      </w:pPr>
      <w:r>
        <w:rPr>
          <w:rFonts w:ascii="新宋体" w:eastAsia="新宋体" w:hAnsi="新宋体" w:hint="eastAsia"/>
          <w:b/>
          <w:sz w:val="24"/>
          <w:szCs w:val="24"/>
        </w:rPr>
        <w:t>c</w:t>
      </w:r>
      <w:r w:rsidR="00BB7DE1" w:rsidRPr="00031908">
        <w:rPr>
          <w:rFonts w:ascii="新宋体" w:eastAsia="新宋体" w:hAnsi="新宋体" w:hint="eastAsia"/>
          <w:b/>
          <w:sz w:val="24"/>
          <w:szCs w:val="24"/>
        </w:rPr>
        <w:t>）</w:t>
      </w:r>
      <w:r w:rsidR="00BB7DE1" w:rsidRPr="00031908">
        <w:rPr>
          <w:rFonts w:ascii="新宋体" w:eastAsia="新宋体" w:hAnsi="新宋体" w:hint="eastAsia"/>
          <w:sz w:val="24"/>
          <w:szCs w:val="24"/>
        </w:rPr>
        <w:t>呆滞</w:t>
      </w:r>
      <w:r w:rsidR="00BB7DE1">
        <w:rPr>
          <w:rFonts w:ascii="新宋体" w:eastAsia="新宋体" w:hAnsi="新宋体" w:hint="eastAsia"/>
          <w:sz w:val="24"/>
          <w:szCs w:val="24"/>
        </w:rPr>
        <w:t>物料</w:t>
      </w:r>
      <w:r w:rsidR="00472FE5">
        <w:rPr>
          <w:rFonts w:ascii="新宋体" w:eastAsia="新宋体" w:hAnsi="新宋体" w:hint="eastAsia"/>
          <w:sz w:val="24"/>
          <w:szCs w:val="24"/>
        </w:rPr>
        <w:t>分发各个部门进行处理方案征集</w:t>
      </w:r>
      <w:r w:rsidR="00686DFB">
        <w:rPr>
          <w:rFonts w:ascii="新宋体" w:eastAsia="新宋体" w:hAnsi="新宋体" w:hint="eastAsia"/>
          <w:sz w:val="24"/>
          <w:szCs w:val="24"/>
        </w:rPr>
        <w:t>，</w:t>
      </w:r>
      <w:r w:rsidR="00D56C05">
        <w:rPr>
          <w:rFonts w:ascii="新宋体" w:eastAsia="新宋体" w:hAnsi="新宋体" w:hint="eastAsia"/>
          <w:sz w:val="24"/>
          <w:szCs w:val="24"/>
        </w:rPr>
        <w:t>在评审通过</w:t>
      </w:r>
      <w:r w:rsidR="00686DFB" w:rsidRPr="00031908">
        <w:rPr>
          <w:rFonts w:ascii="新宋体" w:eastAsia="新宋体" w:hAnsi="新宋体" w:hint="eastAsia"/>
          <w:sz w:val="24"/>
          <w:szCs w:val="24"/>
        </w:rPr>
        <w:t>后以技术通知单的形式下发至各相关部门；</w:t>
      </w:r>
    </w:p>
    <w:p w:rsidR="00AC68A0" w:rsidRDefault="00686DFB" w:rsidP="00714F23">
      <w:pPr>
        <w:spacing w:line="360" w:lineRule="auto"/>
        <w:rPr>
          <w:rFonts w:ascii="新宋体" w:eastAsia="新宋体" w:hAnsi="新宋体"/>
          <w:b/>
          <w:bCs/>
          <w:sz w:val="24"/>
          <w:szCs w:val="24"/>
        </w:rPr>
      </w:pPr>
      <w:r>
        <w:rPr>
          <w:rFonts w:ascii="新宋体" w:eastAsia="新宋体" w:hAnsi="新宋体" w:hint="eastAsia"/>
          <w:sz w:val="24"/>
          <w:szCs w:val="24"/>
        </w:rPr>
        <w:t xml:space="preserve"> </w:t>
      </w:r>
    </w:p>
    <w:p w:rsidR="009B210D" w:rsidRPr="00031908" w:rsidRDefault="00C61B9D" w:rsidP="009B210D">
      <w:pPr>
        <w:spacing w:line="360" w:lineRule="auto"/>
        <w:ind w:leftChars="1" w:left="838" w:hangingChars="347" w:hanging="836"/>
        <w:rPr>
          <w:rFonts w:ascii="新宋体" w:eastAsia="新宋体" w:hAnsi="新宋体"/>
          <w:sz w:val="24"/>
          <w:szCs w:val="24"/>
        </w:rPr>
      </w:pPr>
      <w:r>
        <w:rPr>
          <w:rFonts w:ascii="新宋体" w:eastAsia="新宋体" w:hAnsi="新宋体" w:hint="eastAsia"/>
          <w:b/>
          <w:sz w:val="24"/>
          <w:szCs w:val="24"/>
        </w:rPr>
        <w:t>5</w:t>
      </w:r>
      <w:r w:rsidR="009B210D" w:rsidRPr="00031908">
        <w:rPr>
          <w:rFonts w:ascii="新宋体" w:eastAsia="新宋体" w:hAnsi="新宋体" w:hint="eastAsia"/>
          <w:b/>
          <w:sz w:val="24"/>
          <w:szCs w:val="24"/>
        </w:rPr>
        <w:t>.</w:t>
      </w:r>
      <w:r>
        <w:rPr>
          <w:rFonts w:ascii="新宋体" w:eastAsia="新宋体" w:hAnsi="新宋体" w:hint="eastAsia"/>
          <w:b/>
          <w:sz w:val="24"/>
          <w:szCs w:val="24"/>
        </w:rPr>
        <w:t>2</w:t>
      </w:r>
      <w:r w:rsidR="009B210D">
        <w:rPr>
          <w:rFonts w:ascii="新宋体" w:eastAsia="新宋体" w:hAnsi="新宋体" w:hint="eastAsia"/>
          <w:b/>
          <w:sz w:val="24"/>
          <w:szCs w:val="24"/>
        </w:rPr>
        <w:t>处理方案</w:t>
      </w:r>
      <w:r w:rsidR="009B210D" w:rsidRPr="00031908">
        <w:rPr>
          <w:rFonts w:ascii="新宋体" w:eastAsia="新宋体" w:hAnsi="新宋体" w:hint="eastAsia"/>
          <w:sz w:val="24"/>
          <w:szCs w:val="24"/>
        </w:rPr>
        <w:t>评审项目如下：</w:t>
      </w:r>
    </w:p>
    <w:p w:rsidR="009B210D" w:rsidRPr="00031908" w:rsidRDefault="009B210D" w:rsidP="009B210D">
      <w:pPr>
        <w:spacing w:line="360" w:lineRule="auto"/>
        <w:ind w:leftChars="1" w:left="838" w:hangingChars="347" w:hanging="836"/>
        <w:rPr>
          <w:rFonts w:ascii="新宋体" w:eastAsia="新宋体" w:hAnsi="新宋体"/>
          <w:sz w:val="24"/>
          <w:szCs w:val="24"/>
        </w:rPr>
      </w:pPr>
      <w:r w:rsidRPr="00031908">
        <w:rPr>
          <w:rFonts w:ascii="新宋体" w:eastAsia="新宋体" w:hAnsi="新宋体" w:hint="eastAsia"/>
          <w:b/>
          <w:sz w:val="24"/>
          <w:szCs w:val="24"/>
        </w:rPr>
        <w:t xml:space="preserve">       </w:t>
      </w:r>
      <w:r w:rsidRPr="00031908">
        <w:rPr>
          <w:rFonts w:ascii="新宋体" w:eastAsia="新宋体" w:hAnsi="新宋体" w:hint="eastAsia"/>
          <w:sz w:val="24"/>
          <w:szCs w:val="24"/>
        </w:rPr>
        <w:t>1）设计开发部负责评审方案的技术可行性，以及确定技术通知单的下发时间；</w:t>
      </w:r>
    </w:p>
    <w:p w:rsidR="009B210D" w:rsidRPr="00031908" w:rsidRDefault="009B210D" w:rsidP="009B210D">
      <w:pPr>
        <w:spacing w:line="360" w:lineRule="auto"/>
        <w:ind w:leftChars="1" w:left="835" w:hangingChars="347" w:hanging="833"/>
        <w:rPr>
          <w:rFonts w:ascii="新宋体" w:eastAsia="新宋体" w:hAnsi="新宋体"/>
          <w:sz w:val="24"/>
          <w:szCs w:val="24"/>
        </w:rPr>
      </w:pPr>
      <w:r w:rsidRPr="00031908">
        <w:rPr>
          <w:rFonts w:ascii="新宋体" w:eastAsia="新宋体" w:hAnsi="新宋体" w:hint="eastAsia"/>
          <w:sz w:val="24"/>
          <w:szCs w:val="24"/>
        </w:rPr>
        <w:t xml:space="preserve">       2）技术工艺部负责评审方案的现场装配使用情况，以及工艺通知单的下发时间；</w:t>
      </w:r>
    </w:p>
    <w:p w:rsidR="009B210D" w:rsidRPr="00031908" w:rsidRDefault="009B210D" w:rsidP="009B210D">
      <w:pPr>
        <w:spacing w:line="360" w:lineRule="auto"/>
        <w:ind w:leftChars="1" w:left="1195" w:hangingChars="497" w:hanging="1193"/>
        <w:rPr>
          <w:rFonts w:ascii="新宋体" w:eastAsia="新宋体" w:hAnsi="新宋体"/>
          <w:sz w:val="24"/>
          <w:szCs w:val="24"/>
        </w:rPr>
      </w:pPr>
      <w:r w:rsidRPr="00031908">
        <w:rPr>
          <w:rFonts w:ascii="新宋体" w:eastAsia="新宋体" w:hAnsi="新宋体" w:hint="eastAsia"/>
          <w:sz w:val="24"/>
          <w:szCs w:val="24"/>
        </w:rPr>
        <w:t xml:space="preserve">       3）采购部供应链管理课负责评审需发外返工物料（包含退、换物料）的实施方案、回料时间、所需费用等；</w:t>
      </w:r>
    </w:p>
    <w:p w:rsidR="009B210D" w:rsidRPr="00031908" w:rsidRDefault="009B210D" w:rsidP="009B210D">
      <w:pPr>
        <w:spacing w:line="360" w:lineRule="auto"/>
        <w:ind w:leftChars="1" w:left="1195" w:hangingChars="497" w:hanging="1193"/>
        <w:rPr>
          <w:rFonts w:ascii="新宋体" w:eastAsia="新宋体" w:hAnsi="新宋体"/>
          <w:sz w:val="24"/>
          <w:szCs w:val="24"/>
        </w:rPr>
      </w:pPr>
      <w:r w:rsidRPr="00031908">
        <w:rPr>
          <w:rFonts w:ascii="新宋体" w:eastAsia="新宋体" w:hAnsi="新宋体" w:hint="eastAsia"/>
          <w:sz w:val="24"/>
          <w:szCs w:val="24"/>
        </w:rPr>
        <w:t xml:space="preserve">       4）财务部负责评审：</w:t>
      </w:r>
    </w:p>
    <w:p w:rsidR="009B210D" w:rsidRPr="00031908" w:rsidRDefault="009B210D" w:rsidP="009B210D">
      <w:pPr>
        <w:spacing w:line="360" w:lineRule="auto"/>
        <w:ind w:leftChars="498" w:left="1046"/>
        <w:rPr>
          <w:rFonts w:ascii="新宋体" w:eastAsia="新宋体" w:hAnsi="新宋体"/>
          <w:sz w:val="24"/>
          <w:szCs w:val="24"/>
        </w:rPr>
      </w:pPr>
      <w:r w:rsidRPr="00031908">
        <w:rPr>
          <w:rFonts w:ascii="新宋体" w:eastAsia="新宋体" w:hAnsi="新宋体" w:hint="eastAsia"/>
          <w:sz w:val="24"/>
          <w:szCs w:val="24"/>
        </w:rPr>
        <w:t>a）发外返工费用的确认；</w:t>
      </w:r>
    </w:p>
    <w:p w:rsidR="009B210D" w:rsidRPr="00031908" w:rsidRDefault="009B210D" w:rsidP="009B210D">
      <w:pPr>
        <w:spacing w:line="360" w:lineRule="auto"/>
        <w:ind w:leftChars="498" w:left="1046"/>
        <w:rPr>
          <w:rFonts w:ascii="新宋体" w:eastAsia="新宋体" w:hAnsi="新宋体"/>
          <w:sz w:val="24"/>
          <w:szCs w:val="24"/>
        </w:rPr>
      </w:pPr>
      <w:r w:rsidRPr="00031908">
        <w:rPr>
          <w:rFonts w:ascii="新宋体" w:eastAsia="新宋体" w:hAnsi="新宋体" w:hint="eastAsia"/>
          <w:sz w:val="24"/>
          <w:szCs w:val="24"/>
        </w:rPr>
        <w:t>b）报废与折价部分的金额确认；</w:t>
      </w:r>
    </w:p>
    <w:p w:rsidR="009B210D" w:rsidRPr="00031908" w:rsidRDefault="009B210D" w:rsidP="009B210D">
      <w:pPr>
        <w:spacing w:line="360" w:lineRule="auto"/>
        <w:ind w:leftChars="1" w:left="1195" w:hangingChars="497" w:hanging="1193"/>
        <w:rPr>
          <w:rFonts w:ascii="新宋体" w:eastAsia="新宋体" w:hAnsi="新宋体"/>
          <w:sz w:val="24"/>
          <w:szCs w:val="24"/>
        </w:rPr>
      </w:pPr>
      <w:r w:rsidRPr="00031908">
        <w:rPr>
          <w:rFonts w:ascii="新宋体" w:eastAsia="新宋体" w:hAnsi="新宋体" w:hint="eastAsia"/>
          <w:sz w:val="24"/>
          <w:szCs w:val="24"/>
        </w:rPr>
        <w:t xml:space="preserve">       5）制造部生管课负责组织各相关部门对方案进行评审，并根据评审结果确定方案完成时间及方案实施全过程的跟踪协调；</w:t>
      </w:r>
    </w:p>
    <w:p w:rsidR="00AC68A0" w:rsidRPr="0058488F" w:rsidRDefault="00AC68A0" w:rsidP="00714F23">
      <w:pPr>
        <w:spacing w:line="360" w:lineRule="auto"/>
        <w:rPr>
          <w:rFonts w:ascii="新宋体" w:eastAsia="新宋体" w:hAnsi="新宋体"/>
          <w:b/>
          <w:bCs/>
          <w:sz w:val="24"/>
          <w:szCs w:val="24"/>
        </w:rPr>
      </w:pPr>
    </w:p>
    <w:p w:rsidR="009B210D" w:rsidRPr="00031908" w:rsidRDefault="009B210D" w:rsidP="009B210D">
      <w:pPr>
        <w:spacing w:line="360" w:lineRule="auto"/>
        <w:rPr>
          <w:rFonts w:ascii="新宋体" w:eastAsia="新宋体" w:hAnsi="新宋体"/>
          <w:sz w:val="24"/>
          <w:szCs w:val="24"/>
        </w:rPr>
      </w:pPr>
      <w:r w:rsidRPr="00031908">
        <w:rPr>
          <w:rFonts w:ascii="新宋体" w:eastAsia="新宋体" w:hAnsi="新宋体" w:hint="eastAsia"/>
          <w:b/>
          <w:bCs/>
          <w:sz w:val="24"/>
          <w:szCs w:val="24"/>
        </w:rPr>
        <w:t>6  奖罚原则与条例</w:t>
      </w:r>
    </w:p>
    <w:p w:rsidR="009B210D" w:rsidRPr="00031908" w:rsidRDefault="009B210D" w:rsidP="009B210D">
      <w:pPr>
        <w:spacing w:line="360" w:lineRule="auto"/>
        <w:rPr>
          <w:rFonts w:ascii="新宋体" w:eastAsia="新宋体" w:hAnsi="新宋体"/>
          <w:b/>
          <w:sz w:val="24"/>
          <w:szCs w:val="24"/>
        </w:rPr>
      </w:pPr>
      <w:r w:rsidRPr="00031908">
        <w:rPr>
          <w:rFonts w:ascii="新宋体" w:eastAsia="新宋体" w:hAnsi="新宋体" w:hint="eastAsia"/>
          <w:b/>
          <w:sz w:val="24"/>
          <w:szCs w:val="24"/>
        </w:rPr>
        <w:t>6.1奖罚原则与条例</w:t>
      </w:r>
    </w:p>
    <w:p w:rsidR="009B210D" w:rsidRPr="00031908" w:rsidRDefault="009B210D" w:rsidP="009B210D">
      <w:pPr>
        <w:spacing w:line="360" w:lineRule="auto"/>
        <w:ind w:left="590" w:hangingChars="245" w:hanging="590"/>
        <w:rPr>
          <w:rFonts w:ascii="新宋体" w:eastAsia="新宋体" w:hAnsi="新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031908">
          <w:rPr>
            <w:rFonts w:ascii="新宋体" w:eastAsia="新宋体" w:hAnsi="新宋体" w:hint="eastAsia"/>
            <w:b/>
            <w:sz w:val="24"/>
            <w:szCs w:val="24"/>
          </w:rPr>
          <w:t>6.1.1</w:t>
        </w:r>
      </w:smartTag>
      <w:r w:rsidRPr="00031908">
        <w:rPr>
          <w:rFonts w:ascii="新宋体" w:eastAsia="新宋体" w:hAnsi="新宋体" w:hint="eastAsia"/>
          <w:sz w:val="24"/>
          <w:szCs w:val="24"/>
        </w:rPr>
        <w:t>扣罚由生管课物控根据相关条例认定责任部门，责任部门如不能在规定时间内给出可行性消化方案并消化完毕的，由生管课物控编制呆滞料扣罚明细表(附带呆滞料责任认定原件)，并经部门领导审批后交事业部财务部按以下原则实施扣罚：</w:t>
      </w:r>
    </w:p>
    <w:p w:rsidR="009B210D" w:rsidRPr="00031908" w:rsidRDefault="009B210D" w:rsidP="009B210D">
      <w:pPr>
        <w:spacing w:line="360" w:lineRule="auto"/>
        <w:ind w:leftChars="245" w:left="868" w:hangingChars="147" w:hanging="354"/>
        <w:rPr>
          <w:rFonts w:ascii="新宋体" w:eastAsia="新宋体" w:hAnsi="新宋体"/>
          <w:sz w:val="24"/>
          <w:szCs w:val="24"/>
        </w:rPr>
      </w:pPr>
      <w:r w:rsidRPr="00031908">
        <w:rPr>
          <w:rFonts w:ascii="新宋体" w:eastAsia="新宋体" w:hAnsi="新宋体" w:hint="eastAsia"/>
          <w:b/>
          <w:sz w:val="24"/>
          <w:szCs w:val="24"/>
        </w:rPr>
        <w:t xml:space="preserve">a) </w:t>
      </w:r>
      <w:r w:rsidRPr="00031908">
        <w:rPr>
          <w:rFonts w:ascii="新宋体" w:eastAsia="新宋体" w:hAnsi="新宋体" w:hint="eastAsia"/>
          <w:sz w:val="24"/>
          <w:szCs w:val="24"/>
        </w:rPr>
        <w:t>对于</w:t>
      </w:r>
      <w:r w:rsidR="0099302C">
        <w:rPr>
          <w:rFonts w:ascii="新宋体" w:eastAsia="新宋体" w:hAnsi="新宋体" w:hint="eastAsia"/>
          <w:sz w:val="24"/>
          <w:szCs w:val="24"/>
        </w:rPr>
        <w:t>年度呆滞物料超过库存</w:t>
      </w:r>
      <w:r w:rsidR="00F84A5B">
        <w:rPr>
          <w:rFonts w:ascii="新宋体" w:eastAsia="新宋体" w:hAnsi="新宋体" w:hint="eastAsia"/>
          <w:sz w:val="24"/>
          <w:szCs w:val="24"/>
        </w:rPr>
        <w:t>5</w:t>
      </w:r>
      <w:r w:rsidR="0099302C">
        <w:rPr>
          <w:rFonts w:ascii="新宋体" w:eastAsia="新宋体" w:hAnsi="新宋体" w:hint="eastAsia"/>
          <w:sz w:val="24"/>
          <w:szCs w:val="24"/>
        </w:rPr>
        <w:t>%的部分，按超过部分的物料金额10%罚款</w:t>
      </w:r>
      <w:r w:rsidRPr="00031908">
        <w:rPr>
          <w:rFonts w:ascii="新宋体" w:eastAsia="新宋体" w:hAnsi="新宋体" w:hint="eastAsia"/>
          <w:sz w:val="24"/>
          <w:szCs w:val="24"/>
        </w:rPr>
        <w:t>；</w:t>
      </w:r>
    </w:p>
    <w:p w:rsidR="009B210D" w:rsidRPr="00031908" w:rsidRDefault="009B210D" w:rsidP="009525E2">
      <w:pPr>
        <w:spacing w:line="360" w:lineRule="auto"/>
        <w:ind w:leftChars="250" w:left="879" w:hangingChars="147" w:hanging="354"/>
        <w:rPr>
          <w:rFonts w:ascii="新宋体" w:eastAsia="新宋体" w:hAnsi="新宋体"/>
          <w:sz w:val="24"/>
          <w:szCs w:val="24"/>
        </w:rPr>
      </w:pPr>
      <w:r w:rsidRPr="00031908">
        <w:rPr>
          <w:rFonts w:ascii="新宋体" w:eastAsia="新宋体" w:hAnsi="新宋体" w:hint="eastAsia"/>
          <w:b/>
          <w:sz w:val="24"/>
          <w:szCs w:val="24"/>
        </w:rPr>
        <w:t>b)</w:t>
      </w:r>
      <w:r w:rsidR="0099302C">
        <w:rPr>
          <w:rFonts w:ascii="新宋体" w:eastAsia="新宋体" w:hAnsi="新宋体" w:hint="eastAsia"/>
          <w:b/>
          <w:sz w:val="24"/>
          <w:szCs w:val="24"/>
        </w:rPr>
        <w:t>若可以分清责任，则罚款金额直接到责任部门，</w:t>
      </w:r>
      <w:r w:rsidR="00044B3C">
        <w:rPr>
          <w:rFonts w:ascii="新宋体" w:eastAsia="新宋体" w:hAnsi="新宋体" w:hint="eastAsia"/>
          <w:b/>
          <w:sz w:val="24"/>
          <w:szCs w:val="24"/>
        </w:rPr>
        <w:t>如因客户订单变更产生的呆料，责任部门</w:t>
      </w:r>
      <w:r w:rsidR="009525E2">
        <w:rPr>
          <w:rFonts w:ascii="新宋体" w:eastAsia="新宋体" w:hAnsi="新宋体" w:hint="eastAsia"/>
          <w:b/>
          <w:sz w:val="24"/>
          <w:szCs w:val="24"/>
        </w:rPr>
        <w:t>为</w:t>
      </w:r>
      <w:r w:rsidR="00044B3C">
        <w:rPr>
          <w:rFonts w:ascii="新宋体" w:eastAsia="新宋体" w:hAnsi="新宋体" w:hint="eastAsia"/>
          <w:b/>
          <w:sz w:val="24"/>
          <w:szCs w:val="24"/>
        </w:rPr>
        <w:t>销售部门，而</w:t>
      </w:r>
      <w:r w:rsidRPr="00031908">
        <w:rPr>
          <w:rFonts w:ascii="新宋体" w:eastAsia="新宋体" w:hAnsi="新宋体" w:hint="eastAsia"/>
          <w:sz w:val="24"/>
          <w:szCs w:val="24"/>
        </w:rPr>
        <w:t>研制中心</w:t>
      </w:r>
      <w:r w:rsidR="00044B3C">
        <w:rPr>
          <w:rFonts w:ascii="新宋体" w:eastAsia="新宋体" w:hAnsi="新宋体" w:hint="eastAsia"/>
          <w:sz w:val="24"/>
          <w:szCs w:val="24"/>
        </w:rPr>
        <w:t>承担</w:t>
      </w:r>
      <w:r w:rsidRPr="00031908">
        <w:rPr>
          <w:rFonts w:ascii="新宋体" w:eastAsia="新宋体" w:hAnsi="新宋体" w:hint="eastAsia"/>
          <w:sz w:val="24"/>
          <w:szCs w:val="24"/>
        </w:rPr>
        <w:t>因技术更改造成呆滞的，</w:t>
      </w:r>
      <w:r w:rsidRPr="00031908">
        <w:rPr>
          <w:rFonts w:ascii="新宋体" w:eastAsia="新宋体" w:hAnsi="新宋体" w:hint="eastAsia"/>
          <w:sz w:val="24"/>
          <w:szCs w:val="24"/>
        </w:rPr>
        <w:lastRenderedPageBreak/>
        <w:t>核算扣罚金额后由生管课物控汇总审批后提交至财务进行扣罚；</w:t>
      </w:r>
      <w:r w:rsidR="00044B3C" w:rsidRPr="00031908">
        <w:rPr>
          <w:rFonts w:ascii="新宋体" w:eastAsia="新宋体" w:hAnsi="新宋体" w:hint="eastAsia"/>
          <w:sz w:val="24"/>
          <w:szCs w:val="24"/>
        </w:rPr>
        <w:t xml:space="preserve"> </w:t>
      </w:r>
    </w:p>
    <w:p w:rsidR="009B210D" w:rsidRPr="00031908" w:rsidRDefault="009B210D" w:rsidP="009B210D">
      <w:pPr>
        <w:spacing w:line="360" w:lineRule="auto"/>
        <w:ind w:left="588" w:hangingChars="244" w:hanging="588"/>
        <w:rPr>
          <w:rFonts w:ascii="新宋体" w:eastAsia="新宋体" w:hAnsi="新宋体"/>
          <w:sz w:val="24"/>
          <w:szCs w:val="24"/>
        </w:rPr>
      </w:pPr>
      <w:r w:rsidRPr="00031908">
        <w:rPr>
          <w:rFonts w:ascii="新宋体" w:eastAsia="新宋体" w:hAnsi="新宋体" w:hint="eastAsia"/>
          <w:b/>
          <w:sz w:val="24"/>
          <w:szCs w:val="24"/>
        </w:rPr>
        <w:t>6.1.2</w:t>
      </w:r>
      <w:r w:rsidRPr="00031908">
        <w:rPr>
          <w:rFonts w:ascii="新宋体" w:eastAsia="新宋体" w:hAnsi="新宋体" w:hint="eastAsia"/>
          <w:sz w:val="24"/>
          <w:szCs w:val="24"/>
        </w:rPr>
        <w:t>扣罚责任部门的比例分配：若</w:t>
      </w:r>
      <w:r w:rsidR="00AC4E63">
        <w:rPr>
          <w:rFonts w:ascii="新宋体" w:eastAsia="新宋体" w:hAnsi="新宋体" w:hint="eastAsia"/>
          <w:sz w:val="24"/>
          <w:szCs w:val="24"/>
        </w:rPr>
        <w:t>呆滞</w:t>
      </w:r>
      <w:r w:rsidRPr="00031908">
        <w:rPr>
          <w:rFonts w:ascii="新宋体" w:eastAsia="新宋体" w:hAnsi="新宋体" w:hint="eastAsia"/>
          <w:sz w:val="24"/>
          <w:szCs w:val="24"/>
        </w:rPr>
        <w:t>品产生的责任部门有多个，责任认定时只分主、次</w:t>
      </w:r>
    </w:p>
    <w:p w:rsidR="009B210D" w:rsidRPr="00031908" w:rsidRDefault="009B210D" w:rsidP="009B210D">
      <w:pPr>
        <w:spacing w:line="360" w:lineRule="auto"/>
        <w:ind w:firstLineChars="250" w:firstLine="600"/>
        <w:rPr>
          <w:rFonts w:ascii="新宋体" w:eastAsia="新宋体" w:hAnsi="新宋体"/>
          <w:sz w:val="24"/>
          <w:szCs w:val="24"/>
        </w:rPr>
      </w:pPr>
      <w:r w:rsidRPr="00031908">
        <w:rPr>
          <w:rFonts w:ascii="新宋体" w:eastAsia="新宋体" w:hAnsi="新宋体" w:hint="eastAsia"/>
          <w:sz w:val="24"/>
          <w:szCs w:val="24"/>
        </w:rPr>
        <w:t>所有主要责任部门承担70%，所有次要责任部门承担30%；</w:t>
      </w:r>
    </w:p>
    <w:p w:rsidR="009B210D" w:rsidRPr="00031908" w:rsidRDefault="009B210D" w:rsidP="009B210D">
      <w:pPr>
        <w:spacing w:line="360" w:lineRule="auto"/>
        <w:ind w:left="598" w:hangingChars="248" w:hanging="598"/>
        <w:rPr>
          <w:rFonts w:ascii="新宋体" w:eastAsia="新宋体" w:hAnsi="新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031908">
          <w:rPr>
            <w:rFonts w:ascii="新宋体" w:eastAsia="新宋体" w:hAnsi="新宋体" w:hint="eastAsia"/>
            <w:b/>
            <w:sz w:val="24"/>
            <w:szCs w:val="24"/>
          </w:rPr>
          <w:t>6.1.3</w:t>
        </w:r>
      </w:smartTag>
      <w:r w:rsidRPr="00031908">
        <w:rPr>
          <w:rFonts w:ascii="新宋体" w:eastAsia="新宋体" w:hAnsi="新宋体" w:hint="eastAsia"/>
          <w:sz w:val="24"/>
          <w:szCs w:val="24"/>
        </w:rPr>
        <w:t>对于已出处理方案的呆滞物料，责任部门未按规定时间内完成消化而无充分理由的，每延迟一天扣罚责任部门呆滞金额的0.1%；</w:t>
      </w:r>
    </w:p>
    <w:p w:rsidR="009B210D" w:rsidRPr="00031908" w:rsidRDefault="009B210D" w:rsidP="009B210D">
      <w:pPr>
        <w:spacing w:line="360" w:lineRule="auto"/>
        <w:ind w:left="598" w:hangingChars="248" w:hanging="598"/>
        <w:rPr>
          <w:rFonts w:ascii="新宋体" w:eastAsia="新宋体" w:hAnsi="新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031908">
          <w:rPr>
            <w:rFonts w:ascii="新宋体" w:eastAsia="新宋体" w:hAnsi="新宋体" w:hint="eastAsia"/>
            <w:b/>
            <w:sz w:val="24"/>
            <w:szCs w:val="24"/>
          </w:rPr>
          <w:t>6.1.4</w:t>
        </w:r>
      </w:smartTag>
      <w:r w:rsidRPr="00031908">
        <w:rPr>
          <w:rFonts w:ascii="新宋体" w:eastAsia="新宋体" w:hAnsi="新宋体" w:hint="eastAsia"/>
          <w:sz w:val="24"/>
          <w:szCs w:val="24"/>
        </w:rPr>
        <w:t>扣罚公式：扣罚金额=∑（采购单价×数量×</w:t>
      </w:r>
      <w:r w:rsidRPr="00031908">
        <w:rPr>
          <w:rFonts w:ascii="新宋体" w:eastAsia="新宋体" w:hAnsi="新宋体" w:hint="eastAsia"/>
          <w:b/>
          <w:sz w:val="24"/>
          <w:szCs w:val="24"/>
        </w:rPr>
        <w:t>扣罚系数</w:t>
      </w:r>
      <w:r w:rsidRPr="00031908">
        <w:rPr>
          <w:rFonts w:ascii="新宋体" w:eastAsia="新宋体" w:hAnsi="新宋体" w:hint="eastAsia"/>
          <w:sz w:val="24"/>
          <w:szCs w:val="24"/>
        </w:rPr>
        <w:t>）；</w:t>
      </w:r>
    </w:p>
    <w:p w:rsidR="009B210D" w:rsidRPr="00031908" w:rsidRDefault="009B210D" w:rsidP="009B210D">
      <w:pPr>
        <w:spacing w:line="360" w:lineRule="auto"/>
        <w:rPr>
          <w:rFonts w:ascii="新宋体" w:eastAsia="新宋体" w:hAnsi="新宋体"/>
          <w:b/>
          <w:sz w:val="24"/>
          <w:szCs w:val="24"/>
        </w:rPr>
      </w:pPr>
      <w:smartTag w:uri="urn:schemas-microsoft-com:office:smarttags" w:element="chsdate">
        <w:smartTagPr>
          <w:attr w:name="IsROCDate" w:val="False"/>
          <w:attr w:name="IsLunarDate" w:val="False"/>
          <w:attr w:name="Day" w:val="30"/>
          <w:attr w:name="Month" w:val="12"/>
          <w:attr w:name="Year" w:val="1899"/>
        </w:smartTagPr>
        <w:r w:rsidRPr="00031908">
          <w:rPr>
            <w:rFonts w:ascii="新宋体" w:eastAsia="新宋体" w:hAnsi="新宋体" w:hint="eastAsia"/>
            <w:b/>
            <w:sz w:val="24"/>
            <w:szCs w:val="24"/>
          </w:rPr>
          <w:t>6.1.5</w:t>
        </w:r>
      </w:smartTag>
      <w:r w:rsidRPr="00031908">
        <w:rPr>
          <w:rFonts w:ascii="新宋体" w:eastAsia="新宋体" w:hAnsi="新宋体" w:hint="eastAsia"/>
          <w:sz w:val="24"/>
          <w:szCs w:val="24"/>
        </w:rPr>
        <w:t>扣罚只针对各责任部门（中心），各部门可根据各自部门情况制定更细的扣罚条例。</w:t>
      </w:r>
    </w:p>
    <w:p w:rsidR="009B210D" w:rsidRPr="00031908" w:rsidRDefault="009B210D" w:rsidP="009B210D">
      <w:pPr>
        <w:spacing w:line="360" w:lineRule="auto"/>
        <w:rPr>
          <w:rFonts w:ascii="新宋体" w:eastAsia="新宋体" w:hAnsi="新宋体"/>
          <w:sz w:val="24"/>
          <w:szCs w:val="24"/>
        </w:rPr>
      </w:pPr>
      <w:r w:rsidRPr="00031908">
        <w:rPr>
          <w:rFonts w:ascii="新宋体" w:eastAsia="新宋体" w:hAnsi="新宋体" w:hint="eastAsia"/>
          <w:b/>
          <w:sz w:val="24"/>
          <w:szCs w:val="24"/>
        </w:rPr>
        <w:t>6.2 奖励办法</w:t>
      </w:r>
    </w:p>
    <w:p w:rsidR="009B210D" w:rsidRPr="00031908" w:rsidRDefault="009B210D" w:rsidP="009B210D">
      <w:pPr>
        <w:spacing w:line="360" w:lineRule="auto"/>
        <w:ind w:left="590" w:hangingChars="245" w:hanging="590"/>
        <w:rPr>
          <w:rFonts w:ascii="新宋体" w:eastAsia="新宋体" w:hAnsi="新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031908">
          <w:rPr>
            <w:rFonts w:ascii="新宋体" w:eastAsia="新宋体" w:hAnsi="新宋体" w:hint="eastAsia"/>
            <w:b/>
            <w:sz w:val="24"/>
            <w:szCs w:val="24"/>
          </w:rPr>
          <w:t>6.2.1</w:t>
        </w:r>
      </w:smartTag>
      <w:r w:rsidRPr="00031908">
        <w:rPr>
          <w:rFonts w:ascii="新宋体" w:eastAsia="新宋体" w:hAnsi="新宋体" w:hint="eastAsia"/>
          <w:sz w:val="24"/>
          <w:szCs w:val="24"/>
        </w:rPr>
        <w:t xml:space="preserve"> 奖励分两大部分：</w:t>
      </w:r>
      <w:r w:rsidR="009742B4" w:rsidRPr="00031908">
        <w:rPr>
          <w:rFonts w:ascii="新宋体" w:eastAsia="新宋体" w:hAnsi="新宋体" w:hint="eastAsia"/>
          <w:sz w:val="24"/>
          <w:szCs w:val="24"/>
        </w:rPr>
        <w:t>第一部分为</w:t>
      </w:r>
      <w:r w:rsidR="009742B4">
        <w:rPr>
          <w:rFonts w:ascii="新宋体" w:eastAsia="新宋体" w:hAnsi="新宋体" w:hint="eastAsia"/>
          <w:sz w:val="24"/>
          <w:szCs w:val="24"/>
        </w:rPr>
        <w:t>呆滞物料控制目标达成奖，按库存金额的</w:t>
      </w:r>
      <w:r w:rsidR="009525E2">
        <w:rPr>
          <w:rFonts w:ascii="新宋体" w:eastAsia="新宋体" w:hAnsi="新宋体" w:hint="eastAsia"/>
          <w:sz w:val="24"/>
          <w:szCs w:val="24"/>
        </w:rPr>
        <w:t>5</w:t>
      </w:r>
      <w:r w:rsidR="009742B4">
        <w:rPr>
          <w:rFonts w:ascii="新宋体" w:eastAsia="新宋体" w:hAnsi="新宋体" w:hint="eastAsia"/>
          <w:sz w:val="24"/>
          <w:szCs w:val="24"/>
        </w:rPr>
        <w:t>%为目标，年度平均</w:t>
      </w:r>
      <w:r w:rsidR="00044B3C">
        <w:rPr>
          <w:rFonts w:ascii="新宋体" w:eastAsia="新宋体" w:hAnsi="新宋体" w:hint="eastAsia"/>
          <w:sz w:val="24"/>
          <w:szCs w:val="24"/>
        </w:rPr>
        <w:t>低于控制目标</w:t>
      </w:r>
      <w:r w:rsidR="009742B4">
        <w:rPr>
          <w:rFonts w:ascii="新宋体" w:eastAsia="新宋体" w:hAnsi="新宋体" w:hint="eastAsia"/>
          <w:sz w:val="24"/>
          <w:szCs w:val="24"/>
        </w:rPr>
        <w:t>，</w:t>
      </w:r>
      <w:r w:rsidR="00044B3C">
        <w:rPr>
          <w:rFonts w:ascii="新宋体" w:eastAsia="新宋体" w:hAnsi="新宋体" w:hint="eastAsia"/>
          <w:sz w:val="24"/>
          <w:szCs w:val="24"/>
        </w:rPr>
        <w:t>按相差金额的</w:t>
      </w:r>
      <w:r w:rsidR="00D77DA5">
        <w:rPr>
          <w:rFonts w:ascii="新宋体" w:eastAsia="新宋体" w:hAnsi="新宋体" w:hint="eastAsia"/>
          <w:sz w:val="24"/>
          <w:szCs w:val="24"/>
        </w:rPr>
        <w:t>1%</w:t>
      </w:r>
      <w:r w:rsidR="00044B3C">
        <w:rPr>
          <w:rFonts w:ascii="新宋体" w:eastAsia="新宋体" w:hAnsi="新宋体" w:hint="eastAsia"/>
          <w:sz w:val="24"/>
          <w:szCs w:val="24"/>
        </w:rPr>
        <w:t>奖励</w:t>
      </w:r>
      <w:r w:rsidR="009742B4">
        <w:rPr>
          <w:rFonts w:ascii="新宋体" w:eastAsia="新宋体" w:hAnsi="新宋体" w:hint="eastAsia"/>
          <w:sz w:val="24"/>
          <w:szCs w:val="24"/>
        </w:rPr>
        <w:t>，根据各个部门的贡献度进行分配；</w:t>
      </w:r>
      <w:r w:rsidRPr="00031908">
        <w:rPr>
          <w:rFonts w:ascii="新宋体" w:eastAsia="新宋体" w:hAnsi="新宋体" w:hint="eastAsia"/>
          <w:sz w:val="24"/>
          <w:szCs w:val="24"/>
        </w:rPr>
        <w:t>第</w:t>
      </w:r>
      <w:r w:rsidR="009742B4">
        <w:rPr>
          <w:rFonts w:ascii="新宋体" w:eastAsia="新宋体" w:hAnsi="新宋体" w:hint="eastAsia"/>
          <w:sz w:val="24"/>
          <w:szCs w:val="24"/>
        </w:rPr>
        <w:t>二</w:t>
      </w:r>
      <w:r w:rsidRPr="00031908">
        <w:rPr>
          <w:rFonts w:ascii="新宋体" w:eastAsia="新宋体" w:hAnsi="新宋体" w:hint="eastAsia"/>
          <w:sz w:val="24"/>
          <w:szCs w:val="24"/>
        </w:rPr>
        <w:t>部分为呆滞料</w:t>
      </w:r>
      <w:r w:rsidR="009742B4">
        <w:rPr>
          <w:rFonts w:ascii="新宋体" w:eastAsia="新宋体" w:hAnsi="新宋体" w:hint="eastAsia"/>
          <w:sz w:val="24"/>
          <w:szCs w:val="24"/>
        </w:rPr>
        <w:t>控制</w:t>
      </w:r>
      <w:r w:rsidRPr="00031908">
        <w:rPr>
          <w:rFonts w:ascii="新宋体" w:eastAsia="新宋体" w:hAnsi="新宋体" w:hint="eastAsia"/>
          <w:sz w:val="24"/>
          <w:szCs w:val="24"/>
        </w:rPr>
        <w:t>处理目标达成奖，按照每年处理呆滞料金额的额度，提取</w:t>
      </w:r>
      <w:r w:rsidRPr="00031908">
        <w:rPr>
          <w:rFonts w:ascii="新宋体" w:eastAsia="新宋体" w:hAnsi="新宋体" w:hint="eastAsia"/>
          <w:b/>
          <w:sz w:val="24"/>
          <w:szCs w:val="24"/>
        </w:rPr>
        <w:t>0.</w:t>
      </w:r>
      <w:r w:rsidR="009742B4">
        <w:rPr>
          <w:rFonts w:ascii="新宋体" w:eastAsia="新宋体" w:hAnsi="新宋体" w:hint="eastAsia"/>
          <w:b/>
          <w:sz w:val="24"/>
          <w:szCs w:val="24"/>
        </w:rPr>
        <w:t>1</w:t>
      </w:r>
      <w:r w:rsidRPr="00031908">
        <w:rPr>
          <w:rFonts w:ascii="新宋体" w:eastAsia="新宋体" w:hAnsi="新宋体" w:hint="eastAsia"/>
          <w:b/>
          <w:sz w:val="24"/>
          <w:szCs w:val="24"/>
        </w:rPr>
        <w:t>%作为奖励基金，由制造部根据全年呆滞料处理情况进行奖励；</w:t>
      </w:r>
      <w:r w:rsidR="009742B4" w:rsidRPr="00031908">
        <w:rPr>
          <w:rFonts w:ascii="新宋体" w:eastAsia="新宋体" w:hAnsi="新宋体" w:hint="eastAsia"/>
          <w:sz w:val="24"/>
          <w:szCs w:val="24"/>
        </w:rPr>
        <w:t xml:space="preserve"> </w:t>
      </w:r>
    </w:p>
    <w:p w:rsidR="009B210D" w:rsidRPr="00031908" w:rsidRDefault="009B210D" w:rsidP="009B210D">
      <w:pPr>
        <w:spacing w:line="360" w:lineRule="auto"/>
        <w:ind w:left="588" w:hangingChars="244" w:hanging="588"/>
        <w:rPr>
          <w:rFonts w:ascii="新宋体" w:eastAsia="新宋体" w:hAnsi="新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031908">
          <w:rPr>
            <w:rFonts w:ascii="新宋体" w:eastAsia="新宋体" w:hAnsi="新宋体" w:hint="eastAsia"/>
            <w:b/>
            <w:sz w:val="24"/>
            <w:szCs w:val="24"/>
          </w:rPr>
          <w:t>6.2.2</w:t>
        </w:r>
      </w:smartTag>
      <w:r w:rsidRPr="00031908">
        <w:rPr>
          <w:rFonts w:ascii="新宋体" w:eastAsia="新宋体" w:hAnsi="新宋体" w:hint="eastAsia"/>
          <w:sz w:val="24"/>
          <w:szCs w:val="24"/>
        </w:rPr>
        <w:t xml:space="preserve"> 奖励计算公式必须考虑处理后重新利用价值及各类物料处理的难易程度；因处理难度不同，各类物料其奖励也各不相同；奖励计算公式及奖励系数详见下表；</w:t>
      </w:r>
    </w:p>
    <w:p w:rsidR="009B210D" w:rsidRPr="00031908" w:rsidRDefault="009B210D" w:rsidP="009B210D">
      <w:pPr>
        <w:spacing w:line="360" w:lineRule="auto"/>
        <w:ind w:left="588" w:hangingChars="244" w:hanging="588"/>
        <w:rPr>
          <w:rFonts w:ascii="新宋体" w:eastAsia="新宋体" w:hAnsi="新宋体"/>
          <w:sz w:val="24"/>
          <w:szCs w:val="24"/>
        </w:rPr>
      </w:pPr>
      <w:r w:rsidRPr="00031908">
        <w:rPr>
          <w:rFonts w:ascii="新宋体" w:eastAsia="新宋体" w:hAnsi="新宋体" w:hint="eastAsia"/>
          <w:b/>
          <w:sz w:val="24"/>
          <w:szCs w:val="24"/>
        </w:rPr>
        <w:t xml:space="preserve">     a、奖励计算公式：</w:t>
      </w:r>
      <w:r w:rsidRPr="00031908">
        <w:rPr>
          <w:rFonts w:ascii="新宋体" w:eastAsia="新宋体" w:hAnsi="新宋体" w:hint="eastAsia"/>
          <w:sz w:val="24"/>
          <w:szCs w:val="24"/>
        </w:rPr>
        <w:t>奖励金额=∑[(重新利用单价－返工费用)×数量×奖励系数]</w:t>
      </w:r>
    </w:p>
    <w:p w:rsidR="009B210D" w:rsidRPr="00031908" w:rsidRDefault="009B210D" w:rsidP="009B210D">
      <w:pPr>
        <w:spacing w:line="360" w:lineRule="auto"/>
        <w:ind w:firstLineChars="245" w:firstLine="590"/>
        <w:rPr>
          <w:rFonts w:ascii="新宋体" w:eastAsia="新宋体" w:hAnsi="新宋体"/>
          <w:b/>
          <w:sz w:val="24"/>
          <w:szCs w:val="24"/>
        </w:rPr>
      </w:pPr>
      <w:r w:rsidRPr="00031908">
        <w:rPr>
          <w:rFonts w:ascii="新宋体" w:eastAsia="新宋体" w:hAnsi="新宋体" w:hint="eastAsia"/>
          <w:b/>
          <w:sz w:val="24"/>
          <w:szCs w:val="24"/>
        </w:rPr>
        <w:t>b、奖励系数</w:t>
      </w:r>
    </w:p>
    <w:p w:rsidR="009B210D" w:rsidRPr="00031908" w:rsidRDefault="009B210D" w:rsidP="009B210D">
      <w:pPr>
        <w:spacing w:line="360" w:lineRule="auto"/>
        <w:ind w:leftChars="279" w:left="586"/>
        <w:rPr>
          <w:rFonts w:ascii="新宋体" w:eastAsia="新宋体" w:hAnsi="新宋体"/>
          <w:sz w:val="24"/>
          <w:szCs w:val="24"/>
        </w:rPr>
      </w:pPr>
      <w:r w:rsidRPr="00031908">
        <w:rPr>
          <w:rFonts w:ascii="新宋体" w:eastAsia="新宋体" w:hAnsi="新宋体" w:hint="eastAsia"/>
          <w:sz w:val="24"/>
          <w:szCs w:val="24"/>
        </w:rPr>
        <w:t xml:space="preserve">  </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5"/>
        <w:gridCol w:w="1678"/>
        <w:gridCol w:w="2036"/>
        <w:gridCol w:w="1665"/>
      </w:tblGrid>
      <w:tr w:rsidR="009B210D" w:rsidRPr="00031908" w:rsidTr="009C39DA">
        <w:trPr>
          <w:trHeight w:val="397"/>
        </w:trPr>
        <w:tc>
          <w:tcPr>
            <w:tcW w:w="2380"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物料类别</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奖励系数</w:t>
            </w:r>
          </w:p>
        </w:tc>
        <w:tc>
          <w:tcPr>
            <w:tcW w:w="2231"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物料类别</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奖励系数</w:t>
            </w:r>
          </w:p>
        </w:tc>
      </w:tr>
      <w:tr w:rsidR="009B210D" w:rsidRPr="00031908" w:rsidTr="009C39DA">
        <w:trPr>
          <w:trHeight w:val="397"/>
        </w:trPr>
        <w:tc>
          <w:tcPr>
            <w:tcW w:w="2380" w:type="dxa"/>
            <w:vAlign w:val="center"/>
          </w:tcPr>
          <w:p w:rsidR="009B210D" w:rsidRPr="00031908" w:rsidRDefault="009B210D" w:rsidP="009C39DA">
            <w:pPr>
              <w:spacing w:line="360" w:lineRule="auto"/>
              <w:jc w:val="center"/>
              <w:rPr>
                <w:rFonts w:ascii="新宋体" w:eastAsia="新宋体" w:hAnsi="新宋体"/>
                <w:sz w:val="24"/>
                <w:szCs w:val="24"/>
              </w:rPr>
            </w:pP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p>
        </w:tc>
        <w:tc>
          <w:tcPr>
            <w:tcW w:w="2231"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紧固件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2.0%</w:t>
            </w:r>
          </w:p>
        </w:tc>
      </w:tr>
      <w:tr w:rsidR="009B210D" w:rsidRPr="00031908" w:rsidTr="009C39DA">
        <w:trPr>
          <w:trHeight w:val="397"/>
        </w:trPr>
        <w:tc>
          <w:tcPr>
            <w:tcW w:w="2380"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铜管、铝箔</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0.20%</w:t>
            </w:r>
          </w:p>
        </w:tc>
        <w:tc>
          <w:tcPr>
            <w:tcW w:w="2231"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海绵件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1.0%</w:t>
            </w:r>
          </w:p>
        </w:tc>
      </w:tr>
      <w:tr w:rsidR="009B210D" w:rsidRPr="00031908" w:rsidTr="009C39DA">
        <w:trPr>
          <w:trHeight w:val="397"/>
        </w:trPr>
        <w:tc>
          <w:tcPr>
            <w:tcW w:w="2380"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管路件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3.00%</w:t>
            </w:r>
          </w:p>
        </w:tc>
        <w:tc>
          <w:tcPr>
            <w:tcW w:w="2231"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电器件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4.0%</w:t>
            </w:r>
          </w:p>
        </w:tc>
      </w:tr>
      <w:tr w:rsidR="009B210D" w:rsidRPr="00031908" w:rsidTr="009C39DA">
        <w:trPr>
          <w:trHeight w:val="397"/>
        </w:trPr>
        <w:tc>
          <w:tcPr>
            <w:tcW w:w="2380"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钣金件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3.00%</w:t>
            </w:r>
          </w:p>
        </w:tc>
        <w:tc>
          <w:tcPr>
            <w:tcW w:w="2231"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橡胶件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3.0%</w:t>
            </w:r>
          </w:p>
        </w:tc>
      </w:tr>
      <w:tr w:rsidR="009B210D" w:rsidRPr="00031908" w:rsidTr="009C39DA">
        <w:trPr>
          <w:trHeight w:val="397"/>
        </w:trPr>
        <w:tc>
          <w:tcPr>
            <w:tcW w:w="2380"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塑料件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1.00%</w:t>
            </w:r>
          </w:p>
        </w:tc>
        <w:tc>
          <w:tcPr>
            <w:tcW w:w="2231"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包装件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2.0%</w:t>
            </w:r>
          </w:p>
        </w:tc>
      </w:tr>
      <w:tr w:rsidR="009B210D" w:rsidRPr="00031908" w:rsidTr="009C39DA">
        <w:trPr>
          <w:trHeight w:val="397"/>
        </w:trPr>
        <w:tc>
          <w:tcPr>
            <w:tcW w:w="2380"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线材类</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1.00%</w:t>
            </w:r>
          </w:p>
        </w:tc>
        <w:tc>
          <w:tcPr>
            <w:tcW w:w="2231"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印刷件</w:t>
            </w:r>
          </w:p>
        </w:tc>
        <w:tc>
          <w:tcPr>
            <w:tcW w:w="1785" w:type="dxa"/>
            <w:vAlign w:val="center"/>
          </w:tcPr>
          <w:p w:rsidR="009B210D" w:rsidRPr="00031908" w:rsidRDefault="009B210D" w:rsidP="009C39DA">
            <w:pPr>
              <w:spacing w:line="360" w:lineRule="auto"/>
              <w:jc w:val="center"/>
              <w:rPr>
                <w:rFonts w:ascii="新宋体" w:eastAsia="新宋体" w:hAnsi="新宋体"/>
                <w:sz w:val="24"/>
                <w:szCs w:val="24"/>
              </w:rPr>
            </w:pPr>
            <w:r w:rsidRPr="00031908">
              <w:rPr>
                <w:rFonts w:ascii="新宋体" w:eastAsia="新宋体" w:hAnsi="新宋体" w:hint="eastAsia"/>
                <w:sz w:val="24"/>
                <w:szCs w:val="24"/>
              </w:rPr>
              <w:t>5.0%</w:t>
            </w:r>
          </w:p>
        </w:tc>
      </w:tr>
    </w:tbl>
    <w:p w:rsidR="009B210D" w:rsidRPr="00031908" w:rsidRDefault="009B210D" w:rsidP="009B210D">
      <w:pPr>
        <w:spacing w:line="360" w:lineRule="auto"/>
        <w:rPr>
          <w:rFonts w:ascii="新宋体" w:eastAsia="新宋体" w:hAnsi="新宋体"/>
        </w:rPr>
      </w:pPr>
    </w:p>
    <w:p w:rsidR="009B210D" w:rsidRPr="00031908" w:rsidRDefault="009B210D" w:rsidP="009B210D">
      <w:pPr>
        <w:spacing w:line="360" w:lineRule="auto"/>
        <w:ind w:leftChars="279" w:left="586"/>
        <w:rPr>
          <w:rFonts w:ascii="新宋体" w:eastAsia="新宋体" w:hAnsi="新宋体"/>
          <w:sz w:val="24"/>
          <w:szCs w:val="24"/>
        </w:rPr>
      </w:pPr>
    </w:p>
    <w:p w:rsidR="009B210D" w:rsidRPr="00031908" w:rsidRDefault="009B210D" w:rsidP="009B210D">
      <w:pPr>
        <w:spacing w:line="360" w:lineRule="auto"/>
        <w:ind w:left="708" w:hangingChars="294" w:hanging="708"/>
        <w:rPr>
          <w:rFonts w:ascii="新宋体" w:eastAsia="新宋体" w:hAnsi="新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031908">
          <w:rPr>
            <w:rFonts w:ascii="新宋体" w:eastAsia="新宋体" w:hAnsi="新宋体" w:hint="eastAsia"/>
            <w:b/>
            <w:sz w:val="24"/>
            <w:szCs w:val="24"/>
          </w:rPr>
          <w:t>6.2.3</w:t>
        </w:r>
      </w:smartTag>
      <w:r w:rsidRPr="00031908">
        <w:rPr>
          <w:rFonts w:ascii="新宋体" w:eastAsia="新宋体" w:hAnsi="新宋体" w:hint="eastAsia"/>
          <w:sz w:val="24"/>
          <w:szCs w:val="24"/>
        </w:rPr>
        <w:t xml:space="preserve"> 报废处理物料不参与奖励；本部门责任造成的制品、呆滞料本部门人员处理的不参与奖励，但消除其相应扣罚金额；出库了但未实际消化的不参与奖励；</w:t>
      </w:r>
    </w:p>
    <w:p w:rsidR="009B210D" w:rsidRPr="00031908" w:rsidRDefault="009B210D" w:rsidP="009B210D">
      <w:pPr>
        <w:spacing w:line="360" w:lineRule="auto"/>
        <w:ind w:left="708" w:hangingChars="294" w:hanging="708"/>
        <w:rPr>
          <w:rFonts w:ascii="新宋体" w:eastAsia="新宋体" w:hAnsi="新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031908">
          <w:rPr>
            <w:rFonts w:ascii="新宋体" w:eastAsia="新宋体" w:hAnsi="新宋体" w:hint="eastAsia"/>
            <w:b/>
            <w:sz w:val="24"/>
            <w:szCs w:val="24"/>
          </w:rPr>
          <w:t>6.2.4</w:t>
        </w:r>
      </w:smartTag>
      <w:r w:rsidRPr="00031908">
        <w:rPr>
          <w:rFonts w:ascii="新宋体" w:eastAsia="新宋体" w:hAnsi="新宋体" w:hint="eastAsia"/>
          <w:sz w:val="24"/>
          <w:szCs w:val="24"/>
        </w:rPr>
        <w:t xml:space="preserve"> 根据处理进度每三个月进行一次处理成果通报和奖励。</w:t>
      </w:r>
    </w:p>
    <w:p w:rsidR="009B210D" w:rsidRPr="00031908" w:rsidRDefault="009B210D" w:rsidP="009B210D">
      <w:pPr>
        <w:spacing w:line="360" w:lineRule="auto"/>
        <w:ind w:left="706" w:hangingChars="294" w:hanging="706"/>
        <w:rPr>
          <w:rFonts w:ascii="新宋体" w:eastAsia="新宋体" w:hAnsi="新宋体"/>
          <w:sz w:val="24"/>
          <w:szCs w:val="24"/>
        </w:rPr>
      </w:pPr>
    </w:p>
    <w:p w:rsidR="009B210D" w:rsidRPr="00031908" w:rsidRDefault="009B210D" w:rsidP="009B210D">
      <w:pPr>
        <w:spacing w:line="360" w:lineRule="auto"/>
        <w:ind w:left="706" w:hangingChars="294" w:hanging="706"/>
        <w:rPr>
          <w:rFonts w:ascii="新宋体" w:eastAsia="新宋体" w:hAnsi="新宋体"/>
          <w:sz w:val="24"/>
          <w:szCs w:val="24"/>
        </w:rPr>
      </w:pPr>
    </w:p>
    <w:p w:rsidR="00714F23" w:rsidRPr="009B210D" w:rsidRDefault="00714F23" w:rsidP="00714F23">
      <w:pPr>
        <w:spacing w:line="360" w:lineRule="auto"/>
        <w:rPr>
          <w:rFonts w:ascii="新宋体" w:eastAsia="新宋体" w:hAnsi="新宋体"/>
          <w:b/>
          <w:sz w:val="24"/>
          <w:szCs w:val="24"/>
        </w:rPr>
      </w:pPr>
    </w:p>
    <w:p w:rsidR="00714F23" w:rsidRDefault="00714F23">
      <w:pPr>
        <w:rPr>
          <w:rFonts w:ascii="新宋体" w:eastAsia="新宋体" w:hAnsi="新宋体"/>
          <w:b/>
          <w:sz w:val="24"/>
          <w:szCs w:val="24"/>
        </w:rPr>
      </w:pPr>
    </w:p>
    <w:p w:rsidR="009B210D" w:rsidRPr="00134F65" w:rsidRDefault="009B210D"/>
    <w:sectPr w:rsidR="009B210D" w:rsidRPr="00134F65" w:rsidSect="002551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E0B" w:rsidRDefault="00842E0B" w:rsidP="00CC1B37">
      <w:pPr>
        <w:spacing w:line="240" w:lineRule="auto"/>
      </w:pPr>
      <w:r>
        <w:separator/>
      </w:r>
    </w:p>
  </w:endnote>
  <w:endnote w:type="continuationSeparator" w:id="1">
    <w:p w:rsidR="00842E0B" w:rsidRDefault="00842E0B" w:rsidP="00CC1B3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E0B" w:rsidRDefault="00842E0B" w:rsidP="00CC1B37">
      <w:pPr>
        <w:spacing w:line="240" w:lineRule="auto"/>
      </w:pPr>
      <w:r>
        <w:separator/>
      </w:r>
    </w:p>
  </w:footnote>
  <w:footnote w:type="continuationSeparator" w:id="1">
    <w:p w:rsidR="00842E0B" w:rsidRDefault="00842E0B" w:rsidP="00CC1B37">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1B37"/>
    <w:rsid w:val="00044B3C"/>
    <w:rsid w:val="00134F65"/>
    <w:rsid w:val="001C1BF6"/>
    <w:rsid w:val="00255161"/>
    <w:rsid w:val="002B77BB"/>
    <w:rsid w:val="00442B10"/>
    <w:rsid w:val="00472FE5"/>
    <w:rsid w:val="00561986"/>
    <w:rsid w:val="0058488F"/>
    <w:rsid w:val="00606025"/>
    <w:rsid w:val="006730D8"/>
    <w:rsid w:val="00686DFB"/>
    <w:rsid w:val="006C2675"/>
    <w:rsid w:val="00714F23"/>
    <w:rsid w:val="00782AFF"/>
    <w:rsid w:val="0081212F"/>
    <w:rsid w:val="00842E0B"/>
    <w:rsid w:val="00894316"/>
    <w:rsid w:val="008D31FE"/>
    <w:rsid w:val="009525E2"/>
    <w:rsid w:val="009742B4"/>
    <w:rsid w:val="0099302C"/>
    <w:rsid w:val="00993587"/>
    <w:rsid w:val="009B210D"/>
    <w:rsid w:val="00A91A7F"/>
    <w:rsid w:val="00AC4E63"/>
    <w:rsid w:val="00AC68A0"/>
    <w:rsid w:val="00BB7DE1"/>
    <w:rsid w:val="00BC0F5F"/>
    <w:rsid w:val="00BE0F3E"/>
    <w:rsid w:val="00C44A45"/>
    <w:rsid w:val="00C61B9D"/>
    <w:rsid w:val="00CC1B37"/>
    <w:rsid w:val="00D56C05"/>
    <w:rsid w:val="00D77DA5"/>
    <w:rsid w:val="00D9423E"/>
    <w:rsid w:val="00F84A5B"/>
    <w:rsid w:val="00FD0E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B37"/>
    <w:pPr>
      <w:widowControl w:val="0"/>
      <w:adjustRightInd w:val="0"/>
      <w:spacing w:line="312" w:lineRule="atLeast"/>
      <w:jc w:val="both"/>
      <w:textAlignment w:val="baseline"/>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1B37"/>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CC1B37"/>
    <w:rPr>
      <w:sz w:val="18"/>
      <w:szCs w:val="18"/>
    </w:rPr>
  </w:style>
  <w:style w:type="paragraph" w:styleId="a4">
    <w:name w:val="footer"/>
    <w:basedOn w:val="a"/>
    <w:link w:val="Char0"/>
    <w:uiPriority w:val="99"/>
    <w:semiHidden/>
    <w:unhideWhenUsed/>
    <w:rsid w:val="00CC1B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1B37"/>
    <w:rPr>
      <w:sz w:val="18"/>
      <w:szCs w:val="18"/>
    </w:rPr>
  </w:style>
  <w:style w:type="paragraph" w:styleId="a5">
    <w:name w:val="Balloon Text"/>
    <w:basedOn w:val="a"/>
    <w:link w:val="Char1"/>
    <w:uiPriority w:val="99"/>
    <w:semiHidden/>
    <w:unhideWhenUsed/>
    <w:rsid w:val="00BB7DE1"/>
    <w:pPr>
      <w:spacing w:line="240" w:lineRule="auto"/>
    </w:pPr>
    <w:rPr>
      <w:sz w:val="18"/>
      <w:szCs w:val="18"/>
    </w:rPr>
  </w:style>
  <w:style w:type="character" w:customStyle="1" w:styleId="Char1">
    <w:name w:val="批注框文本 Char"/>
    <w:basedOn w:val="a0"/>
    <w:link w:val="a5"/>
    <w:uiPriority w:val="99"/>
    <w:semiHidden/>
    <w:rsid w:val="00BB7DE1"/>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822</TotalTime>
  <Pages>5</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2015-07-23T02:24:00Z</dcterms:created>
  <dcterms:modified xsi:type="dcterms:W3CDTF">2015-07-25T01:29:00Z</dcterms:modified>
</cp:coreProperties>
</file>